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86B" w:rsidRDefault="00DE6D1E" w:rsidP="00DE6D1E">
      <w:pPr>
        <w:jc w:val="center"/>
      </w:pPr>
      <w:r>
        <w:t>Санкт-Петербургский государственный университет телекоммуникаций</w:t>
      </w:r>
      <w:r>
        <w:br/>
        <w:t>им. проф. М. А. Бонч-Бруевича</w:t>
      </w:r>
    </w:p>
    <w:p w:rsidR="00DE6D1E" w:rsidRPr="009E086B" w:rsidRDefault="00DE6D1E" w:rsidP="00DE6D1E">
      <w:pPr>
        <w:jc w:val="center"/>
        <w:rPr>
          <w:sz w:val="28"/>
          <w:szCs w:val="28"/>
        </w:rPr>
      </w:pPr>
      <w:r>
        <w:br/>
      </w:r>
      <w:r w:rsidRPr="009E086B">
        <w:rPr>
          <w:sz w:val="28"/>
          <w:szCs w:val="28"/>
        </w:rPr>
        <w:t>Кафедра защищенных систем связи</w:t>
      </w:r>
    </w:p>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Pr="00BE4B12" w:rsidRDefault="00DE6D1E" w:rsidP="00DE6D1E">
      <w:pPr>
        <w:spacing w:line="240" w:lineRule="auto"/>
        <w:jc w:val="center"/>
        <w:rPr>
          <w:b/>
          <w:sz w:val="36"/>
        </w:rPr>
      </w:pPr>
      <w:r>
        <w:rPr>
          <w:sz w:val="32"/>
          <w:szCs w:val="32"/>
        </w:rPr>
        <w:t>Отчет по лабораторной работе</w:t>
      </w:r>
      <w:r w:rsidR="00E80042">
        <w:rPr>
          <w:sz w:val="32"/>
          <w:szCs w:val="32"/>
        </w:rPr>
        <w:t xml:space="preserve"> №4</w:t>
      </w:r>
      <w:r w:rsidRPr="001526A2">
        <w:rPr>
          <w:sz w:val="32"/>
          <w:szCs w:val="32"/>
        </w:rPr>
        <w:t xml:space="preserve"> </w:t>
      </w:r>
      <w:r>
        <w:rPr>
          <w:sz w:val="32"/>
          <w:szCs w:val="32"/>
        </w:rPr>
        <w:t>по теме</w:t>
      </w:r>
      <w:r w:rsidR="007750B2">
        <w:rPr>
          <w:sz w:val="32"/>
          <w:szCs w:val="32"/>
        </w:rPr>
        <w:t>:</w:t>
      </w:r>
      <w:r w:rsidRPr="001526A2">
        <w:rPr>
          <w:sz w:val="32"/>
          <w:szCs w:val="32"/>
        </w:rPr>
        <w:br/>
      </w:r>
      <w:r w:rsidRPr="00DE6D1E">
        <w:rPr>
          <w:b/>
          <w:sz w:val="36"/>
          <w:szCs w:val="36"/>
        </w:rPr>
        <w:t>«</w:t>
      </w:r>
      <w:r w:rsidR="00AB0B08" w:rsidRPr="00AB0B08">
        <w:rPr>
          <w:sz w:val="36"/>
          <w:szCs w:val="36"/>
        </w:rPr>
        <w:t>Документы ФСТЭК (Техническая защита информации)</w:t>
      </w:r>
      <w:r w:rsidRPr="00DE6D1E">
        <w:rPr>
          <w:b/>
          <w:sz w:val="36"/>
          <w:szCs w:val="36"/>
        </w:rPr>
        <w:t>»</w:t>
      </w:r>
    </w:p>
    <w:p w:rsidR="00DE6D1E" w:rsidRDefault="00DE6D1E" w:rsidP="00DE6D1E"/>
    <w:p w:rsidR="00DE6D1E" w:rsidRDefault="00DE6D1E" w:rsidP="00DE6D1E"/>
    <w:p w:rsidR="00DE6D1E" w:rsidRDefault="00DE6D1E" w:rsidP="00DE6D1E"/>
    <w:p w:rsidR="00DE6D1E" w:rsidRDefault="00DE6D1E" w:rsidP="00DE6D1E">
      <w:pPr>
        <w:ind w:left="5812"/>
      </w:pPr>
      <w:r>
        <w:t>Выполнил: студент</w:t>
      </w:r>
      <w:r>
        <w:br/>
        <w:t>группы МБИ-12</w:t>
      </w:r>
      <w:r>
        <w:br/>
      </w:r>
      <w:proofErr w:type="spellStart"/>
      <w:r>
        <w:t>Борисенков</w:t>
      </w:r>
      <w:proofErr w:type="spellEnd"/>
      <w:r>
        <w:t xml:space="preserve"> А.С.</w:t>
      </w:r>
      <w:r>
        <w:br/>
        <w:t>Преподаватель: Чертог</w:t>
      </w:r>
      <w:r w:rsidR="001C6AB0">
        <w:t xml:space="preserve"> Елена </w:t>
      </w:r>
      <w:r w:rsidR="006D2F3A">
        <w:t>В.</w:t>
      </w:r>
    </w:p>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Pr>
        <w:jc w:val="center"/>
      </w:pPr>
      <w:r>
        <w:t>Санкт-Петербург, 2014</w:t>
      </w:r>
    </w:p>
    <w:p w:rsidR="00211CBE" w:rsidRPr="00F56EDC" w:rsidRDefault="00211CBE" w:rsidP="00196814">
      <w:pPr>
        <w:spacing w:after="0"/>
        <w:rPr>
          <w:rFonts w:ascii="Arial" w:hAnsi="Arial" w:cs="Arial"/>
          <w:b/>
          <w:sz w:val="20"/>
          <w:szCs w:val="20"/>
        </w:rPr>
      </w:pPr>
      <w:r w:rsidRPr="00F56EDC">
        <w:rPr>
          <w:rFonts w:ascii="Arial" w:hAnsi="Arial" w:cs="Arial"/>
          <w:b/>
          <w:sz w:val="20"/>
          <w:szCs w:val="20"/>
        </w:rPr>
        <w:lastRenderedPageBreak/>
        <w:t>1.</w:t>
      </w:r>
      <w:r w:rsidR="00B75144" w:rsidRPr="00F56EDC">
        <w:rPr>
          <w:rFonts w:ascii="Arial" w:hAnsi="Arial" w:cs="Arial"/>
          <w:b/>
          <w:sz w:val="20"/>
          <w:szCs w:val="20"/>
        </w:rPr>
        <w:t xml:space="preserve"> </w:t>
      </w:r>
      <w:hyperlink r:id="rId5" w:history="1">
        <w:r w:rsidRPr="00F56EDC">
          <w:rPr>
            <w:rStyle w:val="a3"/>
            <w:rFonts w:ascii="Arial" w:hAnsi="Arial" w:cs="Arial"/>
            <w:b/>
            <w:sz w:val="20"/>
            <w:szCs w:val="20"/>
          </w:rPr>
          <w:t>Указ Президента Российской Федерации от 17 марта 2008 г. N 351</w:t>
        </w:r>
      </w:hyperlink>
    </w:p>
    <w:p w:rsidR="007750B2" w:rsidRDefault="00211CBE" w:rsidP="00196814">
      <w:pPr>
        <w:pStyle w:val="a4"/>
        <w:spacing w:after="0" w:afterAutospacing="0"/>
        <w:rPr>
          <w:rFonts w:ascii="Arial" w:hAnsi="Arial" w:cs="Arial"/>
          <w:sz w:val="20"/>
          <w:szCs w:val="20"/>
        </w:rPr>
      </w:pPr>
      <w:r w:rsidRPr="00211CBE">
        <w:rPr>
          <w:rFonts w:ascii="Arial" w:hAnsi="Arial" w:cs="Arial"/>
          <w:sz w:val="20"/>
          <w:szCs w:val="20"/>
        </w:rPr>
        <w:t>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В целях обеспечения информационной безопасности Российской Федерации при использовании информационно-телекоммуникационных сетей, позволяющих осуществлять передачу информации через государственную границу Российской Федерации, в том числе при использовании международной компьютерной сети "Интернет", постановляю:</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1. Установить, что:</w:t>
      </w:r>
    </w:p>
    <w:p w:rsidR="00211CBE" w:rsidRPr="00211CBE" w:rsidRDefault="00211CBE" w:rsidP="00196814">
      <w:pPr>
        <w:pStyle w:val="a4"/>
        <w:spacing w:after="0" w:afterAutospacing="0"/>
        <w:jc w:val="both"/>
        <w:rPr>
          <w:rFonts w:ascii="Arial" w:hAnsi="Arial" w:cs="Arial"/>
          <w:sz w:val="20"/>
          <w:szCs w:val="20"/>
          <w:lang w:val="en-US"/>
        </w:rPr>
      </w:pPr>
      <w:r w:rsidRPr="00211CBE">
        <w:rPr>
          <w:rFonts w:ascii="Arial" w:hAnsi="Arial" w:cs="Arial"/>
          <w:sz w:val="20"/>
          <w:szCs w:val="20"/>
        </w:rPr>
        <w:t>а) подключение информационных систем</w:t>
      </w:r>
      <w:r>
        <w:rPr>
          <w:rFonts w:ascii="Arial" w:hAnsi="Arial" w:cs="Arial"/>
          <w:sz w:val="20"/>
          <w:szCs w:val="20"/>
          <w:lang w:val="en-US"/>
        </w:rPr>
        <w:t>;</w:t>
      </w:r>
    </w:p>
    <w:p w:rsidR="00211CBE" w:rsidRPr="00211CBE" w:rsidRDefault="00211CBE" w:rsidP="00196814">
      <w:pPr>
        <w:pStyle w:val="a4"/>
        <w:spacing w:after="0" w:afterAutospacing="0"/>
        <w:jc w:val="both"/>
        <w:rPr>
          <w:rFonts w:ascii="Arial" w:hAnsi="Arial" w:cs="Arial"/>
          <w:sz w:val="20"/>
          <w:szCs w:val="20"/>
        </w:rPr>
      </w:pPr>
      <w:proofErr w:type="gramStart"/>
      <w:r w:rsidRPr="00211CBE">
        <w:rPr>
          <w:rFonts w:ascii="Arial" w:hAnsi="Arial" w:cs="Arial"/>
          <w:sz w:val="20"/>
          <w:szCs w:val="20"/>
        </w:rPr>
        <w:t>б) при необходимости подключения информационных систем, информационно-телекоммуникационных сетей и средств вычислительной техники, указанных в подпункте "а" настоящего пункта, к информационно-телекоммуникационным сетям международного информационного обмена такое подключение производится только с использованием специально предназначенных для этого средств защиты информации, в том числе шифровальных (криптографических) средств, прошедших в установленном законодательством Российской Федерации порядке сертификацию в Федеральной службе безопасности Российской Федерации и (или) получивших</w:t>
      </w:r>
      <w:proofErr w:type="gramEnd"/>
      <w:r w:rsidRPr="00211CBE">
        <w:rPr>
          <w:rFonts w:ascii="Arial" w:hAnsi="Arial" w:cs="Arial"/>
          <w:sz w:val="20"/>
          <w:szCs w:val="20"/>
        </w:rPr>
        <w:t xml:space="preserve"> подтверждение соответствия в Федеральной службе по техническому и экспортному контролю. Выполнение данного требования является обязательным для операторов информационных систем, владельцев информационно-телекоммуникационных сетей и (или) средств вычислительной техники;</w:t>
      </w:r>
    </w:p>
    <w:p w:rsidR="00211CBE" w:rsidRPr="00211CBE" w:rsidRDefault="00211CBE" w:rsidP="00196814">
      <w:pPr>
        <w:pStyle w:val="a4"/>
        <w:spacing w:after="0" w:afterAutospacing="0"/>
        <w:jc w:val="both"/>
        <w:rPr>
          <w:rFonts w:ascii="Arial" w:hAnsi="Arial" w:cs="Arial"/>
          <w:sz w:val="20"/>
          <w:szCs w:val="20"/>
        </w:rPr>
      </w:pPr>
      <w:proofErr w:type="gramStart"/>
      <w:r w:rsidRPr="00211CBE">
        <w:rPr>
          <w:rFonts w:ascii="Arial" w:hAnsi="Arial" w:cs="Arial"/>
          <w:sz w:val="20"/>
          <w:szCs w:val="20"/>
        </w:rPr>
        <w:t>в) государственные органы в целях защиты общедоступной информации, размещаемой в информационно-телекоммуникационных сетях международного информационного обмена, используют только средства защиты информации, прошедшие в установленном законодательством Российской Федерации порядке сертификацию в Федеральной службе безопасности Российской Федерации и (или) получившие подтверждение соответствия в Федеральной службе по техническому и экспортному контролю;</w:t>
      </w:r>
      <w:proofErr w:type="gramEnd"/>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г) размещение технических средств, подключаемых к информационно-телекоммуникационным сетям международного информационного обмена, в помещениях, предназначенных для ведения переговоров, в ходе которых обсуждаются вопросы, содержащие сведения, составляющие государственную тайну, осуществляется только при наличии сертификата, разрешающего эксплуатацию таких технических средств в указанных помещениях. Финансирование расходов, связанных с размещением технических средств в указанных помещениях федеральных органов государственной власти, осуществляется в пределах бюджетных ассигнований, предусмотренных в федеральном бюджете на содержание этих органов.</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2. Федеральной службе охраны Российской Федерации обеспечивать поддержание и развитие сегмента международной компьютерной сети "Интернет" (далее - сеть "Интернет") для федеральных органов государственной власти и органов государственной власти субъектов Российской Федерации.</w:t>
      </w:r>
    </w:p>
    <w:p w:rsidR="00211CBE" w:rsidRDefault="00211CBE" w:rsidP="00196814">
      <w:pPr>
        <w:pStyle w:val="a4"/>
        <w:spacing w:after="0" w:afterAutospacing="0"/>
        <w:jc w:val="both"/>
      </w:pPr>
      <w:r w:rsidRPr="00211CBE">
        <w:rPr>
          <w:rFonts w:ascii="Arial" w:hAnsi="Arial" w:cs="Arial"/>
          <w:sz w:val="20"/>
          <w:szCs w:val="20"/>
        </w:rPr>
        <w:t xml:space="preserve">3. </w:t>
      </w:r>
      <w:proofErr w:type="gramStart"/>
      <w:r w:rsidRPr="00211CBE">
        <w:rPr>
          <w:rFonts w:ascii="Arial" w:hAnsi="Arial" w:cs="Arial"/>
          <w:sz w:val="20"/>
          <w:szCs w:val="20"/>
        </w:rPr>
        <w:t>Администрации Президента Российской Федерации, Аппарату Совета Федерации Федерального Собрания Российской Федерации, Аппарату Государственной Думы Федерального Собрания Российской Федерации, Аппарату Правительства Российской Федерации, аппаратам Конституционного Суда Российской Федерации, Верховного Суда Российской Федерации, Генеральной прокуратуре Российской Федерации и Следственному комитету Российской Федерации осуществлять взаимодействие с сетью "Интернет" и представлять в нее информацию через сегмент сети "Интернет" для федеральных органов государственной власти и</w:t>
      </w:r>
      <w:proofErr w:type="gramEnd"/>
      <w:r w:rsidRPr="00211CBE">
        <w:rPr>
          <w:rFonts w:ascii="Arial" w:hAnsi="Arial" w:cs="Arial"/>
          <w:sz w:val="20"/>
          <w:szCs w:val="20"/>
        </w:rPr>
        <w:t xml:space="preserve"> органов государственной власти субъектов Российской Федерации, </w:t>
      </w:r>
      <w:proofErr w:type="gramStart"/>
      <w:r w:rsidRPr="00211CBE">
        <w:rPr>
          <w:rFonts w:ascii="Arial" w:hAnsi="Arial" w:cs="Arial"/>
          <w:sz w:val="20"/>
          <w:szCs w:val="20"/>
        </w:rPr>
        <w:t>находящийся</w:t>
      </w:r>
      <w:proofErr w:type="gramEnd"/>
      <w:r w:rsidRPr="00211CBE">
        <w:rPr>
          <w:rFonts w:ascii="Arial" w:hAnsi="Arial" w:cs="Arial"/>
          <w:sz w:val="20"/>
          <w:szCs w:val="20"/>
        </w:rPr>
        <w:t xml:space="preserve"> в ведении Федеральной службы охраны Российской Федерации. </w:t>
      </w:r>
      <w:proofErr w:type="gramStart"/>
      <w:r w:rsidRPr="00211CBE">
        <w:rPr>
          <w:rFonts w:ascii="Arial" w:hAnsi="Arial" w:cs="Arial"/>
          <w:sz w:val="20"/>
          <w:szCs w:val="20"/>
        </w:rPr>
        <w:t>В исключительных случаях по согласованию с Федеральной службой охраны Российской Федерации указанные государственные органы могут осуществлять взаимодействие с сетью "Интернет" и представлять в нее информацию через сегменты сети "Интернет" и технологические серверные площадки, находящиеся в ведении федеральных органов исполнительной власти, подведомственных им учреждений и организаций, Российской академии наук, научных академий и иных научных организаций, имеющих государственный статус, а также государственных</w:t>
      </w:r>
      <w:proofErr w:type="gramEnd"/>
      <w:r w:rsidRPr="00211CBE">
        <w:rPr>
          <w:rFonts w:ascii="Arial" w:hAnsi="Arial" w:cs="Arial"/>
          <w:sz w:val="20"/>
          <w:szCs w:val="20"/>
        </w:rPr>
        <w:t xml:space="preserve"> образовательных организаций высшего образования.</w:t>
      </w:r>
    </w:p>
    <w:p w:rsidR="00211CBE" w:rsidRPr="00F56EDC" w:rsidRDefault="00211CBE" w:rsidP="00196814">
      <w:pPr>
        <w:spacing w:after="0"/>
        <w:rPr>
          <w:rFonts w:ascii="Arial" w:hAnsi="Arial" w:cs="Arial"/>
          <w:b/>
          <w:sz w:val="20"/>
          <w:szCs w:val="20"/>
        </w:rPr>
      </w:pPr>
      <w:r w:rsidRPr="00F56EDC">
        <w:rPr>
          <w:rFonts w:ascii="Arial" w:hAnsi="Arial" w:cs="Arial"/>
          <w:b/>
          <w:sz w:val="20"/>
          <w:szCs w:val="20"/>
        </w:rPr>
        <w:lastRenderedPageBreak/>
        <w:t>2.</w:t>
      </w:r>
      <w:r w:rsidR="00B75144" w:rsidRPr="00F56EDC">
        <w:rPr>
          <w:rFonts w:ascii="Arial" w:hAnsi="Arial" w:cs="Arial"/>
          <w:b/>
          <w:sz w:val="20"/>
          <w:szCs w:val="20"/>
        </w:rPr>
        <w:t xml:space="preserve"> </w:t>
      </w:r>
      <w:hyperlink r:id="rId6" w:history="1">
        <w:r w:rsidRPr="00F56EDC">
          <w:rPr>
            <w:rStyle w:val="a3"/>
            <w:rFonts w:ascii="Arial" w:hAnsi="Arial" w:cs="Arial"/>
            <w:b/>
            <w:sz w:val="20"/>
            <w:szCs w:val="20"/>
          </w:rPr>
          <w:t>Приказ ФСТЭК России от 14 марта 2014 г. N 31</w:t>
        </w:r>
      </w:hyperlink>
    </w:p>
    <w:p w:rsidR="00211CBE" w:rsidRPr="00211CBE" w:rsidRDefault="00211CBE" w:rsidP="00196814">
      <w:pPr>
        <w:pStyle w:val="a4"/>
        <w:spacing w:after="0" w:afterAutospacing="0"/>
        <w:rPr>
          <w:rFonts w:ascii="Arial" w:hAnsi="Arial" w:cs="Arial"/>
          <w:sz w:val="20"/>
          <w:szCs w:val="20"/>
        </w:rPr>
      </w:pPr>
      <w:r w:rsidRPr="00211CBE">
        <w:rPr>
          <w:rFonts w:ascii="Arial" w:hAnsi="Arial" w:cs="Arial"/>
          <w:sz w:val="20"/>
          <w:szCs w:val="20"/>
        </w:rPr>
        <w:t xml:space="preserve">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 </w:t>
      </w:r>
    </w:p>
    <w:p w:rsidR="00211CBE" w:rsidRPr="00B75144" w:rsidRDefault="00211CBE" w:rsidP="00196814">
      <w:pPr>
        <w:pStyle w:val="a4"/>
        <w:spacing w:after="0" w:afterAutospacing="0"/>
        <w:rPr>
          <w:rFonts w:ascii="Arial" w:hAnsi="Arial" w:cs="Arial"/>
          <w:b/>
          <w:sz w:val="20"/>
          <w:szCs w:val="20"/>
        </w:rPr>
      </w:pPr>
      <w:r w:rsidRPr="00B75144">
        <w:rPr>
          <w:rFonts w:ascii="Arial" w:hAnsi="Arial" w:cs="Arial"/>
          <w:b/>
          <w:sz w:val="20"/>
          <w:szCs w:val="20"/>
        </w:rPr>
        <w:t>1) Требования к организации защиты информации в автоматизированной системе управления</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7. Автоматизированная система управления, как правило, имеет многоуровневую структуру:</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уровень операторского (диспетчерского) управления (верхний уровень);</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уровень автоматического управления (средний уровень);</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уровень ввода (вывода) данных, исполнительных устройств (нижний (полевой) уровень).</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Автоматизированная система управления может включать:</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а) на уровне операторского (диспетчерского) управления:</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 xml:space="preserve">операторские (диспетчерские), инженерные автоматизированные рабочие места, промышленные серверы (SCADA-серверы) с установленным на них общесистемным и прикладным программным обеспечением, телекоммуникационное оборудование (коммутаторы, </w:t>
      </w:r>
      <w:proofErr w:type="spellStart"/>
      <w:r w:rsidRPr="00211CBE">
        <w:rPr>
          <w:rFonts w:ascii="Arial" w:hAnsi="Arial" w:cs="Arial"/>
          <w:sz w:val="20"/>
          <w:szCs w:val="20"/>
        </w:rPr>
        <w:t>маршрутизаторы</w:t>
      </w:r>
      <w:proofErr w:type="spellEnd"/>
      <w:r w:rsidRPr="00211CBE">
        <w:rPr>
          <w:rFonts w:ascii="Arial" w:hAnsi="Arial" w:cs="Arial"/>
          <w:sz w:val="20"/>
          <w:szCs w:val="20"/>
        </w:rPr>
        <w:t>, межсетевые экраны, иное оборудование), а также каналы связи;</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б) на уровне автоматического управления:</w:t>
      </w:r>
    </w:p>
    <w:p w:rsidR="00211CBE" w:rsidRPr="00211CBE" w:rsidRDefault="00211CBE" w:rsidP="00196814">
      <w:pPr>
        <w:pStyle w:val="a4"/>
        <w:spacing w:after="0" w:afterAutospacing="0"/>
        <w:jc w:val="both"/>
        <w:rPr>
          <w:rFonts w:ascii="Arial" w:hAnsi="Arial" w:cs="Arial"/>
          <w:sz w:val="20"/>
          <w:szCs w:val="20"/>
        </w:rPr>
      </w:pPr>
      <w:proofErr w:type="gramStart"/>
      <w:r w:rsidRPr="00211CBE">
        <w:rPr>
          <w:rFonts w:ascii="Arial" w:hAnsi="Arial" w:cs="Arial"/>
          <w:sz w:val="20"/>
          <w:szCs w:val="20"/>
        </w:rPr>
        <w:t>программируемые логические контроллеры, иные технические средства с установленным программным обеспечением, получающие данные с нижнего (полевого) уровня, передающие данные на верхний уровень для принятия решения по управлению объектом и (или) процессом и формирующие управляющие команды (управляющую (командную) информацию) для исполнительных устройств, а также промышленная сеть передачи данных;</w:t>
      </w:r>
      <w:proofErr w:type="gramEnd"/>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в) на уровне ввода (вывода) данных (исполнительных устройств):</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датчики, исполнительные механизмы, иные аппаратные устройства с установленными в них микропрограммами и машинными контроллерами.</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Количество уровней автоматизированной системы управления и ее состав на каждом из уровней зависит от назначения автоматизированной системы управления и выполняемых ею целевых функций. На каждом уровне автоматизированной системы управления по функциональным, территориальным или иным признакам могут выделяться дополнительные сегменты.</w:t>
      </w:r>
    </w:p>
    <w:p w:rsidR="00211CBE" w:rsidRPr="00211CBE" w:rsidRDefault="00211CBE" w:rsidP="00196814">
      <w:pPr>
        <w:pStyle w:val="a4"/>
        <w:spacing w:after="0" w:afterAutospacing="0"/>
        <w:jc w:val="both"/>
        <w:rPr>
          <w:rFonts w:ascii="Arial" w:hAnsi="Arial" w:cs="Arial"/>
          <w:sz w:val="20"/>
          <w:szCs w:val="20"/>
        </w:rPr>
      </w:pPr>
      <w:r w:rsidRPr="00211CBE">
        <w:rPr>
          <w:rFonts w:ascii="Arial" w:hAnsi="Arial" w:cs="Arial"/>
          <w:sz w:val="20"/>
          <w:szCs w:val="20"/>
        </w:rPr>
        <w:t>В автоматизированной системе управления объектами защиты являются:</w:t>
      </w:r>
    </w:p>
    <w:p w:rsidR="00211CBE" w:rsidRPr="00211CBE" w:rsidRDefault="00211CBE" w:rsidP="00196814">
      <w:pPr>
        <w:pStyle w:val="a4"/>
        <w:spacing w:after="0" w:afterAutospacing="0"/>
        <w:jc w:val="both"/>
        <w:rPr>
          <w:rFonts w:ascii="Arial" w:hAnsi="Arial" w:cs="Arial"/>
          <w:sz w:val="20"/>
          <w:szCs w:val="20"/>
        </w:rPr>
      </w:pPr>
      <w:proofErr w:type="gramStart"/>
      <w:r w:rsidRPr="00211CBE">
        <w:rPr>
          <w:rFonts w:ascii="Arial" w:hAnsi="Arial" w:cs="Arial"/>
          <w:sz w:val="20"/>
          <w:szCs w:val="20"/>
        </w:rPr>
        <w:t>информация (данные) о параметрах (состоянии) управляемого (контролируемого) объекта или процесса (входная (выходная) информация, управляющая (командная) информация, контрольно-измерительная информация, иная критически важная (технологическая) информация);</w:t>
      </w:r>
      <w:proofErr w:type="gramEnd"/>
    </w:p>
    <w:p w:rsidR="00211CBE" w:rsidRPr="00B75144" w:rsidRDefault="00211CBE" w:rsidP="00196814">
      <w:pPr>
        <w:pStyle w:val="a4"/>
        <w:spacing w:after="0" w:afterAutospacing="0"/>
        <w:jc w:val="both"/>
        <w:rPr>
          <w:rFonts w:ascii="Arial" w:hAnsi="Arial" w:cs="Arial"/>
          <w:sz w:val="20"/>
          <w:szCs w:val="20"/>
          <w:lang w:val="en-US"/>
        </w:rPr>
      </w:pPr>
      <w:proofErr w:type="gramStart"/>
      <w:r w:rsidRPr="00211CBE">
        <w:rPr>
          <w:rFonts w:ascii="Arial" w:hAnsi="Arial" w:cs="Arial"/>
          <w:sz w:val="20"/>
          <w:szCs w:val="20"/>
        </w:rPr>
        <w:t xml:space="preserve">программно-технический комплекс, включающий технические средства (в том числе автоматизированные рабочие места, промышленные серверы, телекоммуникационное оборудование, каналы связи, программируемые логические контроллеры, исполнительные устройства), программное обеспечение (в том числе микропрограммное, общесистемное, прикладное), а также средства защиты </w:t>
      </w:r>
      <w:r w:rsidRPr="00B75144">
        <w:rPr>
          <w:rFonts w:ascii="Arial" w:hAnsi="Arial" w:cs="Arial"/>
          <w:sz w:val="20"/>
          <w:szCs w:val="20"/>
        </w:rPr>
        <w:t>информации.</w:t>
      </w:r>
      <w:proofErr w:type="gramEnd"/>
    </w:p>
    <w:p w:rsidR="00196814" w:rsidRDefault="00196814" w:rsidP="00196814">
      <w:pPr>
        <w:pStyle w:val="a4"/>
        <w:spacing w:after="0" w:afterAutospacing="0"/>
        <w:rPr>
          <w:rStyle w:val="a6"/>
          <w:rFonts w:ascii="Arial" w:hAnsi="Arial" w:cs="Arial"/>
          <w:sz w:val="20"/>
          <w:szCs w:val="20"/>
        </w:rPr>
      </w:pPr>
    </w:p>
    <w:p w:rsidR="00196814" w:rsidRDefault="00196814" w:rsidP="00196814">
      <w:pPr>
        <w:pStyle w:val="a4"/>
        <w:spacing w:after="0" w:afterAutospacing="0"/>
        <w:rPr>
          <w:rStyle w:val="a6"/>
          <w:rFonts w:ascii="Arial" w:hAnsi="Arial" w:cs="Arial"/>
          <w:sz w:val="20"/>
          <w:szCs w:val="20"/>
        </w:rPr>
      </w:pPr>
    </w:p>
    <w:p w:rsidR="00B75144" w:rsidRPr="00B75144" w:rsidRDefault="00B75144" w:rsidP="00F56EDC">
      <w:pPr>
        <w:pStyle w:val="a4"/>
        <w:spacing w:after="0" w:afterAutospacing="0"/>
        <w:rPr>
          <w:rFonts w:ascii="Arial" w:hAnsi="Arial" w:cs="Arial"/>
          <w:sz w:val="20"/>
          <w:szCs w:val="20"/>
        </w:rPr>
      </w:pPr>
      <w:r w:rsidRPr="00B75144">
        <w:rPr>
          <w:rStyle w:val="a6"/>
          <w:rFonts w:ascii="Arial" w:hAnsi="Arial" w:cs="Arial"/>
          <w:sz w:val="20"/>
          <w:szCs w:val="20"/>
        </w:rPr>
        <w:lastRenderedPageBreak/>
        <w:t>2) Определение класса защищенности</w:t>
      </w:r>
      <w:r w:rsidRPr="00B75144">
        <w:rPr>
          <w:rFonts w:ascii="Arial" w:hAnsi="Arial" w:cs="Arial"/>
          <w:sz w:val="20"/>
          <w:szCs w:val="20"/>
        </w:rPr>
        <w:t xml:space="preserve"> </w:t>
      </w:r>
      <w:r w:rsidRPr="00B75144">
        <w:rPr>
          <w:rStyle w:val="a6"/>
          <w:rFonts w:ascii="Arial" w:hAnsi="Arial" w:cs="Arial"/>
          <w:sz w:val="20"/>
          <w:szCs w:val="20"/>
        </w:rPr>
        <w:t>автоматизированной системы управления</w:t>
      </w:r>
      <w:r w:rsidRPr="00B75144">
        <w:rPr>
          <w:rStyle w:val="a6"/>
          <w:rFonts w:ascii="Arial" w:hAnsi="Arial" w:cs="Arial"/>
          <w:b w:val="0"/>
          <w:sz w:val="20"/>
          <w:szCs w:val="20"/>
        </w:rPr>
        <w:t> </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1. Класс защищенности автоматизированной системы управления (первый класс (К</w:t>
      </w:r>
      <w:proofErr w:type="gramStart"/>
      <w:r w:rsidRPr="00B75144">
        <w:rPr>
          <w:rFonts w:ascii="Arial" w:hAnsi="Arial" w:cs="Arial"/>
          <w:sz w:val="20"/>
          <w:szCs w:val="20"/>
        </w:rPr>
        <w:t>1</w:t>
      </w:r>
      <w:proofErr w:type="gramEnd"/>
      <w:r w:rsidRPr="00B75144">
        <w:rPr>
          <w:rFonts w:ascii="Arial" w:hAnsi="Arial" w:cs="Arial"/>
          <w:sz w:val="20"/>
          <w:szCs w:val="20"/>
        </w:rPr>
        <w:t>), второй класс (К2), третий класс (К3)) определяется в зависимости от уровня значимости (критичности) обрабатываемой в ней информации (УЗ).</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2. Уровень значимости (критичности) информации (УЗ) определяется степенью возможного ущерба от нарушения ее целостности (неправомерные уничтожение или модифицирование), доступности (неправомерное блокирование) или конфиденциальности (неправомерные доступ, копирование, предоставление или распространение), в результате которого возможно нарушение штатного режима функционирования автоматизированной системы управления или незаконное вмешательство в процессы функционирования автоматизированной системы управления.</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УЗ = [(целостность, степень ущерба) (доступность, степень ущерба) (конфиденциальность, степень ущерба)],</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где степень возможного ущерба определяется заказчиком или оператором экспертным или иным методом и может быть:</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высокой, если в результате нарушения одного из свойств безопасности информации (целостности, доступности, конфиденциальности), повлекшего нарушение штатного режима функционирования автоматизированной системы управления, возможно возникновение чрезвычайной ситуации федерального или межрегионального характера</w:t>
      </w:r>
      <w:r w:rsidRPr="00B75144">
        <w:rPr>
          <w:rFonts w:ascii="Arial" w:hAnsi="Arial" w:cs="Arial"/>
          <w:sz w:val="20"/>
          <w:szCs w:val="20"/>
          <w:vertAlign w:val="superscript"/>
        </w:rPr>
        <w:t>*</w:t>
      </w:r>
      <w:r w:rsidRPr="00B75144">
        <w:rPr>
          <w:rFonts w:ascii="Arial" w:hAnsi="Arial" w:cs="Arial"/>
          <w:sz w:val="20"/>
          <w:szCs w:val="20"/>
        </w:rPr>
        <w:t xml:space="preserve"> или иные существенные негативные последствия в социальной, политической, экономической, военной или иных областях деятельности;</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средней, если в результате нарушения одного из свойств безопасности информации (целостности, доступности, конфиденциальности), повлекшего нарушение штатного режима функционирования автоматизированной системы управления, возможно возникновение чрезвычайной ситуации регионального или межмуниципального характера</w:t>
      </w:r>
      <w:r w:rsidRPr="00B75144">
        <w:rPr>
          <w:rFonts w:ascii="Arial" w:hAnsi="Arial" w:cs="Arial"/>
          <w:sz w:val="20"/>
          <w:szCs w:val="20"/>
          <w:vertAlign w:val="superscript"/>
        </w:rPr>
        <w:t>*</w:t>
      </w:r>
      <w:r w:rsidRPr="00B75144">
        <w:rPr>
          <w:rFonts w:ascii="Arial" w:hAnsi="Arial" w:cs="Arial"/>
          <w:sz w:val="20"/>
          <w:szCs w:val="20"/>
        </w:rPr>
        <w:t xml:space="preserve"> или иные умеренные негативные последствия в социальной, политической, экономической, военной или иных областях деятельности;</w:t>
      </w:r>
    </w:p>
    <w:p w:rsidR="00211CBE" w:rsidRDefault="00B75144" w:rsidP="00196814">
      <w:pPr>
        <w:pStyle w:val="a4"/>
        <w:spacing w:after="0" w:afterAutospacing="0"/>
        <w:jc w:val="both"/>
      </w:pPr>
      <w:r w:rsidRPr="00B75144">
        <w:rPr>
          <w:rFonts w:ascii="Arial" w:hAnsi="Arial" w:cs="Arial"/>
          <w:sz w:val="20"/>
          <w:szCs w:val="20"/>
        </w:rPr>
        <w:t>низкой, если в результате нарушения одного из свойств безопасности информации (целостности, доступности, конфиденциальности), повлекшего нарушение штатного режима функционирования автоматизированной системы управления, возможно возникновение чрезвычайной ситуации муниципального (локального) характера или возможны иные незначительные негативные последствия в социальной, политической, экономической, военной или иных областях деятельности.</w:t>
      </w:r>
    </w:p>
    <w:p w:rsidR="00B75144" w:rsidRPr="00B75144" w:rsidRDefault="00B75144" w:rsidP="00196814">
      <w:pPr>
        <w:pStyle w:val="a4"/>
        <w:spacing w:after="0" w:afterAutospacing="0"/>
        <w:jc w:val="both"/>
        <w:rPr>
          <w:rFonts w:ascii="Arial" w:hAnsi="Arial" w:cs="Arial"/>
          <w:b/>
          <w:sz w:val="20"/>
          <w:szCs w:val="20"/>
        </w:rPr>
      </w:pPr>
      <w:r w:rsidRPr="00B75144">
        <w:rPr>
          <w:rFonts w:ascii="Arial" w:hAnsi="Arial" w:cs="Arial"/>
          <w:b/>
          <w:sz w:val="20"/>
          <w:szCs w:val="20"/>
        </w:rPr>
        <w:t>3) Защита информации в автоматизированной системе управления является составной частью работ по созданию (модернизации) и эксплуатации автоматизированной системы управления и обеспечивается на всех стадиях (этапах) ее создания и в ходе эксплуатации.</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 xml:space="preserve">Защита информации в автоматизированной системе управления достигается путем </w:t>
      </w:r>
      <w:proofErr w:type="gramStart"/>
      <w:r w:rsidRPr="00B75144">
        <w:rPr>
          <w:rFonts w:ascii="Arial" w:hAnsi="Arial" w:cs="Arial"/>
          <w:sz w:val="20"/>
          <w:szCs w:val="20"/>
        </w:rPr>
        <w:t>принятия</w:t>
      </w:r>
      <w:proofErr w:type="gramEnd"/>
      <w:r w:rsidRPr="00B75144">
        <w:rPr>
          <w:rFonts w:ascii="Arial" w:hAnsi="Arial" w:cs="Arial"/>
          <w:sz w:val="20"/>
          <w:szCs w:val="20"/>
        </w:rPr>
        <w:t xml:space="preserve"> в рамках системы защиты автоматизированной системы управления совокупности организационных и технических мер защиты информации, направленных на блокирование (нейтрализацию) угроз безопасности информации, реализация которых может привести к нарушению штатного режима функционирования автоматизированной системы управления и управляемого (контролируемого) объекта и (или) процесса, на локализацию и минимизацию последствий от возможной реализации угроз безопасности информации, восстановление штатного режима функционирования автоматизированной системы управления в случае реализации угроз безопасности информации.</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Принимаемые организационные и технические меры защиты информации:</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должны обеспечивать доступность обрабатываемой в автоматизированной системе управления информации (исключение неправомерного блокирования информации), ее целостность (исключение неправомерного уничтожения, модифицирования информации), а также, при необходимости, конфиденциальность (исключение неправомерного доступа, копирования, предоставления или распространения информации);</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lastRenderedPageBreak/>
        <w:t>должны соотноситься с мерами по промышленной, физической, пожарной, экологической, радиационной безопасности, иными мерами по обеспечению безопасности автоматизированной системы управления и управляемого (контролируемого) объекта и (или) процесса;</w:t>
      </w:r>
    </w:p>
    <w:p w:rsidR="00B75144" w:rsidRPr="00B75144" w:rsidRDefault="00B75144" w:rsidP="00196814">
      <w:pPr>
        <w:pStyle w:val="a4"/>
        <w:spacing w:after="0" w:afterAutospacing="0"/>
        <w:jc w:val="both"/>
        <w:rPr>
          <w:rFonts w:ascii="Arial" w:hAnsi="Arial" w:cs="Arial"/>
          <w:sz w:val="20"/>
          <w:szCs w:val="20"/>
        </w:rPr>
      </w:pPr>
      <w:r w:rsidRPr="00B75144">
        <w:rPr>
          <w:rFonts w:ascii="Arial" w:hAnsi="Arial" w:cs="Arial"/>
          <w:sz w:val="20"/>
          <w:szCs w:val="20"/>
        </w:rPr>
        <w:t>не должны оказывать отрицательного влияния на штатный режим функционирования автоматизированной системы управления.</w:t>
      </w:r>
    </w:p>
    <w:p w:rsidR="006F1E32" w:rsidRPr="00F56EDC" w:rsidRDefault="006F1E32" w:rsidP="00196814">
      <w:pPr>
        <w:spacing w:after="0"/>
        <w:rPr>
          <w:rFonts w:ascii="Arial" w:hAnsi="Arial" w:cs="Arial"/>
          <w:b/>
          <w:sz w:val="20"/>
          <w:szCs w:val="20"/>
        </w:rPr>
      </w:pPr>
      <w:r w:rsidRPr="00F56EDC">
        <w:rPr>
          <w:rFonts w:ascii="Arial" w:hAnsi="Arial" w:cs="Arial"/>
          <w:b/>
          <w:sz w:val="20"/>
          <w:szCs w:val="20"/>
        </w:rPr>
        <w:t xml:space="preserve">4. </w:t>
      </w:r>
      <w:hyperlink r:id="rId7" w:history="1">
        <w:r w:rsidRPr="00F56EDC">
          <w:rPr>
            <w:rStyle w:val="a3"/>
            <w:rFonts w:ascii="Arial" w:hAnsi="Arial" w:cs="Arial"/>
            <w:b/>
            <w:sz w:val="20"/>
            <w:szCs w:val="20"/>
          </w:rPr>
          <w:t>Приказ ФСТЭК России от 11 февраля 2013 г. N 17</w:t>
        </w:r>
      </w:hyperlink>
    </w:p>
    <w:p w:rsidR="00B75144"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6F1E32" w:rsidRPr="006F1E32" w:rsidRDefault="006F1E32" w:rsidP="00196814">
      <w:pPr>
        <w:pStyle w:val="a4"/>
        <w:spacing w:after="0" w:afterAutospacing="0"/>
        <w:jc w:val="center"/>
        <w:rPr>
          <w:rFonts w:ascii="Arial" w:hAnsi="Arial" w:cs="Arial"/>
          <w:sz w:val="20"/>
          <w:szCs w:val="20"/>
        </w:rPr>
      </w:pPr>
      <w:r w:rsidRPr="006F1E32">
        <w:rPr>
          <w:rFonts w:ascii="Arial" w:hAnsi="Arial" w:cs="Arial"/>
          <w:sz w:val="20"/>
          <w:szCs w:val="20"/>
        </w:rPr>
        <w:t>Общие положения </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 xml:space="preserve"> 1. Настоящие Требования разработаны в соответствии с Федеральным законом от 27 июля 2006 г. N 149-ФЗ «Об информации, информационных технологиях и о защите информации» (Собрание законодательства Российской Федерации, 2006, N 31, ст. 3448; 2010, N 31, ст. 4196; 2011, N 15, ст. 2038; N 30, ст. 4600; </w:t>
      </w:r>
      <w:proofErr w:type="gramStart"/>
      <w:r w:rsidRPr="006F1E32">
        <w:rPr>
          <w:rFonts w:ascii="Arial" w:hAnsi="Arial" w:cs="Arial"/>
          <w:sz w:val="20"/>
          <w:szCs w:val="20"/>
        </w:rPr>
        <w:t>2012, N 31, ст. 4328), а также с учетом национальных стандартов Российской Федерации в области защиты информации и в области создания автоматизированных систем (далее – национальные стандарты).</w:t>
      </w:r>
      <w:proofErr w:type="gramEnd"/>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 xml:space="preserve">2. </w:t>
      </w:r>
      <w:proofErr w:type="gramStart"/>
      <w:r w:rsidRPr="006F1E32">
        <w:rPr>
          <w:rFonts w:ascii="Arial" w:hAnsi="Arial" w:cs="Arial"/>
          <w:sz w:val="20"/>
          <w:szCs w:val="20"/>
        </w:rPr>
        <w:t>В документе устанавливаются требования к обеспечению защиты информации ограниченного доступа, не содержащей сведения, составляющие государственную тайну (далее – информация), от утечки по техническим каналам, несанкционированного доступа, специальных воздействий на такую информацию (носители информации) в целях ее добывания, уничтожения, искажения или блокирования доступа к ней (далее – защита информации) при обработке указанной информации в государственных информационных системах.</w:t>
      </w:r>
      <w:proofErr w:type="gramEnd"/>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Настоящие Требования могут применяться для защиты общедоступной информации, содержащейся в государственных информационных системах, для достижения целей, указанных в пунктах 1 и 3 части 1 статьи 16 Федерального закона от 27 июля 2006 г. N 149-ФЗ «Об информации, информационных технологиях и о защите информации».</w:t>
      </w:r>
      <w:r w:rsidRPr="006F1E32">
        <w:rPr>
          <w:rFonts w:ascii="Arial" w:hAnsi="Arial" w:cs="Arial"/>
          <w:sz w:val="20"/>
          <w:szCs w:val="20"/>
        </w:rPr>
        <w:br/>
        <w:t>В документе не рассматриваются требования о защите информации, связанные с применением криптографических методов защиты информации и шифровальных (криптографических) средств защиты информации.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3. Настоящие Требования являются обязательными при обработке информации в государственных информационных системах, функционирующих на территории Российской Федерации, а также в муниципальных информационных системах, если иное не установлено законодательством Российской Федерации о местном самоуправлении.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Настоящие Требования не распространяются на государственные информационные системы Администрации Президента Российской Федерации, Совета Безопасности Российской Федерации, Федерального Собрания Российской Федерации, Правительства Российской Федерации, Конституционного Суда Российской Федерации, Верховного Суда Российской Федерации, Высшего Арбитражного Суда Российской Федерации и Федеральной службы безопасности Российской Федерации.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4. Настоящие Требования предназначены для обладателей информации, заказчиков, заключивших государственный контракт на создание государственной информационной системы (далее – заказчики) и операторов государственных информационных систем (далее – операторы).</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Лицо, обрабатывающее информацию, являющуюся государственным информационным ресурсом, по поручению обладателя информации (заказчика) или оператора и (или) предоставляющее им вычислительные ресурсы (мощности) для обработки информации на основании заключенного договора (далее – уполномоченное лицо), обеспечивает защиту информации в соответствии с законодательством Российской Федерации об информации, информационных технологиях и о защите информации. В договоре должна быть предусмотрена обязанность уполномоченного лица обеспечивать защиту информации, являющейся государственным информационным ресурсом, в соответствии с настоящими Требованиями.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lastRenderedPageBreak/>
        <w:t>5. При обработке в государственной информационной системе информации, содержащей персональные данные, настоящие Требования применяются наряду с требованиями к защите персональных данных при их обработке в информационных системах персональных данных, утвержденных постановлением Правительства Российской Федерации от 1 ноября 2012 г. N 1119 (Собрание законодательства Российской Федерации, 2012, N 45, ст. 6257).</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6. По решению обладателя информации (заказчика) или оператора настоящие Требования могут применяться для защиты информации, содержащейся в негосударственных информационных системах.</w:t>
      </w:r>
    </w:p>
    <w:p w:rsidR="006F1E32" w:rsidRDefault="006F1E32" w:rsidP="00196814">
      <w:pPr>
        <w:pStyle w:val="a4"/>
        <w:spacing w:after="0" w:afterAutospacing="0"/>
        <w:jc w:val="both"/>
      </w:pPr>
      <w:r w:rsidRPr="006F1E32">
        <w:rPr>
          <w:rFonts w:ascii="Arial" w:hAnsi="Arial" w:cs="Arial"/>
          <w:sz w:val="20"/>
          <w:szCs w:val="20"/>
        </w:rPr>
        <w:t>7. Защита информации, содержащейся в государственной информационной системе (далее – информационная система), обеспечивается путем выполнения обладателем информации (заказчиком) и (или) оператором требований к организации защиты информации, содержащейся в информационной системе, и требований к мерам защиты информации, содержащейся в информационной системе.</w:t>
      </w:r>
    </w:p>
    <w:p w:rsidR="006F1E32" w:rsidRPr="00F56EDC" w:rsidRDefault="006F1E32" w:rsidP="00196814">
      <w:pPr>
        <w:spacing w:after="0"/>
        <w:rPr>
          <w:rFonts w:ascii="Arial" w:hAnsi="Arial" w:cs="Arial"/>
          <w:b/>
          <w:sz w:val="20"/>
          <w:szCs w:val="20"/>
        </w:rPr>
      </w:pPr>
      <w:r w:rsidRPr="00F56EDC">
        <w:rPr>
          <w:rFonts w:ascii="Arial" w:hAnsi="Arial" w:cs="Arial"/>
          <w:b/>
          <w:sz w:val="20"/>
          <w:szCs w:val="20"/>
        </w:rPr>
        <w:t xml:space="preserve">5. </w:t>
      </w:r>
      <w:hyperlink r:id="rId8" w:history="1">
        <w:r w:rsidRPr="00F56EDC">
          <w:rPr>
            <w:rStyle w:val="a3"/>
            <w:rFonts w:ascii="Arial" w:hAnsi="Arial" w:cs="Arial"/>
            <w:b/>
            <w:sz w:val="20"/>
            <w:szCs w:val="20"/>
          </w:rPr>
          <w:t>Приказ ФСТЭК России от 31 августа 2010 г. N 489</w:t>
        </w:r>
      </w:hyperlink>
    </w:p>
    <w:p w:rsidR="006F1E32" w:rsidRPr="006F1E32" w:rsidRDefault="006F1E32" w:rsidP="00196814">
      <w:pPr>
        <w:pStyle w:val="a4"/>
        <w:spacing w:after="0" w:afterAutospacing="0"/>
        <w:rPr>
          <w:rFonts w:ascii="Arial" w:hAnsi="Arial" w:cs="Arial"/>
          <w:sz w:val="20"/>
          <w:szCs w:val="20"/>
        </w:rPr>
      </w:pPr>
      <w:r w:rsidRPr="006F1E32">
        <w:rPr>
          <w:rFonts w:ascii="Arial" w:hAnsi="Arial" w:cs="Arial"/>
          <w:sz w:val="20"/>
          <w:szCs w:val="20"/>
        </w:rPr>
        <w:t xml:space="preserve">Об утверждении требований о защите информации, содержащейся в информационных системах общего пользования </w:t>
      </w:r>
    </w:p>
    <w:p w:rsidR="006F1E32" w:rsidRPr="006F1E32" w:rsidRDefault="006F1E32" w:rsidP="00196814">
      <w:pPr>
        <w:pStyle w:val="a4"/>
        <w:spacing w:after="0" w:afterAutospacing="0"/>
        <w:jc w:val="both"/>
        <w:rPr>
          <w:rFonts w:ascii="Arial" w:hAnsi="Arial" w:cs="Arial"/>
          <w:b/>
          <w:sz w:val="20"/>
          <w:szCs w:val="20"/>
        </w:rPr>
      </w:pPr>
      <w:r w:rsidRPr="006F1E32">
        <w:rPr>
          <w:rFonts w:ascii="Arial" w:hAnsi="Arial" w:cs="Arial"/>
          <w:b/>
          <w:sz w:val="20"/>
          <w:szCs w:val="20"/>
        </w:rPr>
        <w:t xml:space="preserve">1) Информационные системы общего пользования в зависимости от </w:t>
      </w:r>
      <w:proofErr w:type="gramStart"/>
      <w:r w:rsidRPr="006F1E32">
        <w:rPr>
          <w:rFonts w:ascii="Arial" w:hAnsi="Arial" w:cs="Arial"/>
          <w:b/>
          <w:sz w:val="20"/>
          <w:szCs w:val="20"/>
        </w:rPr>
        <w:t>значимости</w:t>
      </w:r>
      <w:proofErr w:type="gramEnd"/>
      <w:r w:rsidRPr="006F1E32">
        <w:rPr>
          <w:rFonts w:ascii="Arial" w:hAnsi="Arial" w:cs="Arial"/>
          <w:b/>
          <w:sz w:val="20"/>
          <w:szCs w:val="20"/>
        </w:rPr>
        <w:t xml:space="preserve"> содержащейся в них информации и требований к ее защите разделяются на два класса.</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 xml:space="preserve">5.1. К </w:t>
      </w:r>
      <w:r w:rsidRPr="006F1E32">
        <w:rPr>
          <w:rFonts w:ascii="Arial" w:hAnsi="Arial" w:cs="Arial"/>
          <w:sz w:val="20"/>
          <w:szCs w:val="20"/>
          <w:lang w:val="en-US"/>
        </w:rPr>
        <w:t>I</w:t>
      </w:r>
      <w:r w:rsidRPr="006F1E32">
        <w:rPr>
          <w:rFonts w:ascii="Arial" w:hAnsi="Arial" w:cs="Arial"/>
          <w:sz w:val="20"/>
          <w:szCs w:val="20"/>
        </w:rPr>
        <w:t xml:space="preserve"> классу относятся информационные системы общего пользования Правительства Российской Федерации и иные информационные системы общего пользования в случае, если нарушение целостности и доступности информации, содержащейся в них, может привести к возникновению угроз безопасности Российской Федерации. Отнесение информационных систем общего пользования к </w:t>
      </w:r>
      <w:r w:rsidRPr="006F1E32">
        <w:rPr>
          <w:rFonts w:ascii="Arial" w:hAnsi="Arial" w:cs="Arial"/>
          <w:sz w:val="20"/>
          <w:szCs w:val="20"/>
          <w:lang w:val="en-US"/>
        </w:rPr>
        <w:t>I</w:t>
      </w:r>
      <w:r w:rsidRPr="006F1E32">
        <w:rPr>
          <w:rFonts w:ascii="Arial" w:hAnsi="Arial" w:cs="Arial"/>
          <w:sz w:val="20"/>
          <w:szCs w:val="20"/>
        </w:rPr>
        <w:t xml:space="preserve"> классу проводится по решению руководителя соответствующего федерального органа исполнительной власти.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 xml:space="preserve">5.2. Ко </w:t>
      </w:r>
      <w:r w:rsidRPr="006F1E32">
        <w:rPr>
          <w:rFonts w:ascii="Arial" w:hAnsi="Arial" w:cs="Arial"/>
          <w:sz w:val="20"/>
          <w:szCs w:val="20"/>
          <w:lang w:val="en-US"/>
        </w:rPr>
        <w:t>II</w:t>
      </w:r>
      <w:r w:rsidRPr="006F1E32">
        <w:rPr>
          <w:rFonts w:ascii="Arial" w:hAnsi="Arial" w:cs="Arial"/>
          <w:sz w:val="20"/>
          <w:szCs w:val="20"/>
        </w:rPr>
        <w:t xml:space="preserve"> классу относятся информационные системы общего пользования, не указанные в подпункте 5.1 настоящего пункта.</w:t>
      </w:r>
    </w:p>
    <w:p w:rsidR="006F1E32" w:rsidRPr="006F1E32" w:rsidRDefault="006F1E32" w:rsidP="00196814">
      <w:pPr>
        <w:pStyle w:val="a4"/>
        <w:spacing w:after="0" w:afterAutospacing="0"/>
        <w:jc w:val="both"/>
        <w:rPr>
          <w:rFonts w:ascii="Arial" w:hAnsi="Arial" w:cs="Arial"/>
          <w:b/>
          <w:sz w:val="20"/>
          <w:szCs w:val="20"/>
        </w:rPr>
      </w:pPr>
      <w:r w:rsidRPr="006F1E32">
        <w:rPr>
          <w:rFonts w:ascii="Arial" w:hAnsi="Arial" w:cs="Arial"/>
          <w:b/>
          <w:sz w:val="20"/>
          <w:szCs w:val="20"/>
        </w:rPr>
        <w:t>2) При создании и эксплуатации информационных систем общего пользования должны выполняться следующие требования по защите информации: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 xml:space="preserve">17.1. В информационных системах общего пользования </w:t>
      </w:r>
      <w:r w:rsidRPr="006F1E32">
        <w:rPr>
          <w:rFonts w:ascii="Arial" w:hAnsi="Arial" w:cs="Arial"/>
          <w:sz w:val="20"/>
          <w:szCs w:val="20"/>
          <w:lang w:val="en-US"/>
        </w:rPr>
        <w:t>I</w:t>
      </w:r>
      <w:r w:rsidRPr="006F1E32">
        <w:rPr>
          <w:rFonts w:ascii="Arial" w:hAnsi="Arial" w:cs="Arial"/>
          <w:sz w:val="20"/>
          <w:szCs w:val="20"/>
        </w:rPr>
        <w:t xml:space="preserve"> класса:</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средств защиты информации от неправомерных действий, в том числе сре</w:t>
      </w:r>
      <w:proofErr w:type="gramStart"/>
      <w:r w:rsidRPr="006F1E32">
        <w:rPr>
          <w:rFonts w:ascii="Arial" w:hAnsi="Arial" w:cs="Arial"/>
          <w:sz w:val="20"/>
          <w:szCs w:val="20"/>
        </w:rPr>
        <w:t>дств кр</w:t>
      </w:r>
      <w:proofErr w:type="gramEnd"/>
      <w:r w:rsidRPr="006F1E32">
        <w:rPr>
          <w:rFonts w:ascii="Arial" w:hAnsi="Arial" w:cs="Arial"/>
          <w:sz w:val="20"/>
          <w:szCs w:val="20"/>
        </w:rPr>
        <w:t>иптографической защиты информации (электронной цифровой подписи, при этом средства электронной цифровой подписи обязательно должны применяться к публикуемому информационному наполнению), сертифицированных ФСБ России;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средств обнаружения вредоносного программного обеспечения, в том числе антивирусных средств, сертифицированных ФСБ России;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средств контроля доступа к информации, в том числе средств обнаружения компьютерных атак, сертифицированных ФСБ России;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средств фильтрации и блокирования сетевого трафика, в том числе средств межсетевого экранирования, сертифицированных ФСБ России;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осуществление локализации и ликвидации неблагоприятных последствий нарушения порядка доступа к информации;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 xml:space="preserve">осуществление записи и хранения сетевого трафика при обращении к государственным информационным ресурсам за десять и более последних дней и предоставление доступа к записям по запросам уполномоченных государственных органов, осуществляющих </w:t>
      </w:r>
      <w:proofErr w:type="spellStart"/>
      <w:r w:rsidRPr="006F1E32">
        <w:rPr>
          <w:rFonts w:ascii="Arial" w:hAnsi="Arial" w:cs="Arial"/>
          <w:sz w:val="20"/>
          <w:szCs w:val="20"/>
        </w:rPr>
        <w:t>оперативно-разыскную</w:t>
      </w:r>
      <w:proofErr w:type="spellEnd"/>
      <w:r w:rsidRPr="006F1E32">
        <w:rPr>
          <w:rFonts w:ascii="Arial" w:hAnsi="Arial" w:cs="Arial"/>
          <w:sz w:val="20"/>
          <w:szCs w:val="20"/>
        </w:rPr>
        <w:t xml:space="preserve"> деятельность;</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lastRenderedPageBreak/>
        <w:t>обеспечение защиты от воздействий на технические и программные средства информационных систем общего пользования, в результате которых нарушается их функционирование, и несанкционированного доступа к помещениям, в которых находятся данные средства, с использованием технических средств охраны, в том числе систем видеонаблюдения, предотвращающих проникновение в помещения посторонних лиц;</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осуществление регистрации действий обслуживающего персонала и пользователей;</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обеспечение резервирования технических и программных средств, дублирования носителей и массивов информации;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сертифицированных в установленном порядке систем обеспечения гарантированного электропитания (источников бесперебойного питания);</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осуществление мониторинга их защищенности уполномоченным подразделением ФСБ России;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введение в эксплуатацию только после направления оператором информационной системы общего пользования в ФСБ России уведомления о готовности ввода информационной системы общего пользования в эксплуатацию и ее соответствии настоящим Требованиям.</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 xml:space="preserve">17.2. В информационных системах общего пользования </w:t>
      </w:r>
      <w:r w:rsidRPr="006F1E32">
        <w:rPr>
          <w:rFonts w:ascii="Arial" w:hAnsi="Arial" w:cs="Arial"/>
          <w:sz w:val="20"/>
          <w:szCs w:val="20"/>
          <w:lang w:val="en-US"/>
        </w:rPr>
        <w:t>II</w:t>
      </w:r>
      <w:r w:rsidRPr="006F1E32">
        <w:rPr>
          <w:rFonts w:ascii="Arial" w:hAnsi="Arial" w:cs="Arial"/>
          <w:sz w:val="20"/>
          <w:szCs w:val="20"/>
        </w:rPr>
        <w:t xml:space="preserve"> класса:</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средств защиты информации от неправомерных действий, сертифицированных ФСБ России и (или) ФСТЭК России с учетом их компетенции, в том числе сре</w:t>
      </w:r>
      <w:proofErr w:type="gramStart"/>
      <w:r w:rsidRPr="006F1E32">
        <w:rPr>
          <w:rFonts w:ascii="Arial" w:hAnsi="Arial" w:cs="Arial"/>
          <w:sz w:val="20"/>
          <w:szCs w:val="20"/>
        </w:rPr>
        <w:t>дств кр</w:t>
      </w:r>
      <w:proofErr w:type="gramEnd"/>
      <w:r w:rsidRPr="006F1E32">
        <w:rPr>
          <w:rFonts w:ascii="Arial" w:hAnsi="Arial" w:cs="Arial"/>
          <w:sz w:val="20"/>
          <w:szCs w:val="20"/>
        </w:rPr>
        <w:t>иптографической защиты информации (электронной цифровой подписи, при этом средства электронной цифровой подписи должны применяться к публикуемому информационному наполнению);</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средств обнаружения вредоносного программного обеспечения, в том числе антивирусных средств, сертифицированных ФСБ России и (или) ФСТЭК России с учетом их компетенции;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средств контроля доступа к информации, в том числе средств обнаружения компьютерных атак, сертифицированных ФСБ России и (или) ФСТЭК России с учетом их компетенции;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средств фильтрации и блокирования сетевого трафика, в том числе средств межсетевого экранирования, сертифицированных ФСБ России и (или) ФСТЭК России с учетом их компетенции;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осуществление локализации и ликвидации неблагоприятных последствий нарушения порядка доступа к информации;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 xml:space="preserve">осуществление записи и хранения сетевого трафика при обращении к государственным информационным ресурсам за последние сутки и более и предоставление доступа к записям по запросам уполномоченных государственных органов, осуществляющих </w:t>
      </w:r>
      <w:proofErr w:type="spellStart"/>
      <w:r w:rsidRPr="006F1E32">
        <w:rPr>
          <w:rFonts w:ascii="Arial" w:hAnsi="Arial" w:cs="Arial"/>
          <w:sz w:val="20"/>
          <w:szCs w:val="20"/>
        </w:rPr>
        <w:t>оперативно-разыскную</w:t>
      </w:r>
      <w:proofErr w:type="spellEnd"/>
      <w:r w:rsidRPr="006F1E32">
        <w:rPr>
          <w:rFonts w:ascii="Arial" w:hAnsi="Arial" w:cs="Arial"/>
          <w:sz w:val="20"/>
          <w:szCs w:val="20"/>
        </w:rPr>
        <w:t xml:space="preserve"> деятельность;</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обеспечение защиты от воздействий на технические и программные средства информационных систем общего пользования, в результате которых нарушается их функционирование, и несанкционированного доступа к помещениям, в которых находятся данные средства;</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осуществление регистрации действий обслуживающего персонала;</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обеспечение частичного резервирования технических средств и дублирования массивов информации;</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t>использование систем обеспечения гарантированного электропитания (источников бесперебойного питания);</w:t>
      </w:r>
    </w:p>
    <w:p w:rsidR="006F1E32" w:rsidRPr="006F1E32" w:rsidRDefault="006F1E32" w:rsidP="00196814">
      <w:pPr>
        <w:pStyle w:val="a4"/>
        <w:spacing w:after="0" w:afterAutospacing="0"/>
        <w:jc w:val="both"/>
        <w:rPr>
          <w:rFonts w:ascii="Arial" w:hAnsi="Arial" w:cs="Arial"/>
          <w:sz w:val="20"/>
          <w:szCs w:val="20"/>
        </w:rPr>
      </w:pPr>
      <w:r w:rsidRPr="006F1E32">
        <w:rPr>
          <w:rFonts w:ascii="Arial" w:hAnsi="Arial" w:cs="Arial"/>
          <w:sz w:val="20"/>
          <w:szCs w:val="20"/>
        </w:rPr>
        <w:lastRenderedPageBreak/>
        <w:t>осуществление мониторинга их защищенности уполномоченным подразделением ФСБ России;</w:t>
      </w:r>
    </w:p>
    <w:p w:rsidR="006F1E32" w:rsidRDefault="006F1E32" w:rsidP="00196814">
      <w:pPr>
        <w:pStyle w:val="a4"/>
        <w:spacing w:after="0" w:afterAutospacing="0"/>
        <w:jc w:val="both"/>
      </w:pPr>
      <w:r w:rsidRPr="006F1E32">
        <w:rPr>
          <w:rFonts w:ascii="Arial" w:hAnsi="Arial" w:cs="Arial"/>
          <w:sz w:val="20"/>
          <w:szCs w:val="20"/>
        </w:rPr>
        <w:t>введение в эксплуатацию только после направления оператором информационной системы общего пользования в ФСТЭК России уведомления о готовности ввода информационной системы общего пользования в эксплуатацию и ее соответствии настоящим Требованиям.</w:t>
      </w:r>
    </w:p>
    <w:p w:rsidR="006F1E32" w:rsidRPr="00F56EDC" w:rsidRDefault="006F1E32" w:rsidP="00196814">
      <w:pPr>
        <w:pStyle w:val="a7"/>
        <w:numPr>
          <w:ilvl w:val="0"/>
          <w:numId w:val="2"/>
        </w:numPr>
        <w:tabs>
          <w:tab w:val="left" w:pos="284"/>
        </w:tabs>
        <w:spacing w:before="100" w:beforeAutospacing="1" w:after="0" w:line="240" w:lineRule="auto"/>
        <w:ind w:left="284" w:hanging="284"/>
        <w:rPr>
          <w:rFonts w:ascii="Arial" w:hAnsi="Arial" w:cs="Arial"/>
          <w:b/>
          <w:sz w:val="20"/>
          <w:szCs w:val="20"/>
        </w:rPr>
      </w:pPr>
      <w:hyperlink r:id="rId9" w:history="1">
        <w:r w:rsidRPr="00F56EDC">
          <w:rPr>
            <w:rStyle w:val="a3"/>
            <w:rFonts w:ascii="Arial" w:hAnsi="Arial" w:cs="Arial"/>
            <w:b/>
            <w:sz w:val="20"/>
            <w:szCs w:val="20"/>
          </w:rPr>
          <w:t>Положение от 25 ноября 1994 г.</w:t>
        </w:r>
      </w:hyperlink>
    </w:p>
    <w:p w:rsidR="006F1E32" w:rsidRPr="008576E9" w:rsidRDefault="006F1E32" w:rsidP="00196814">
      <w:pPr>
        <w:pStyle w:val="a4"/>
        <w:spacing w:after="0" w:afterAutospacing="0"/>
        <w:rPr>
          <w:rFonts w:ascii="Arial" w:hAnsi="Arial" w:cs="Arial"/>
          <w:sz w:val="20"/>
          <w:szCs w:val="20"/>
        </w:rPr>
      </w:pPr>
      <w:r w:rsidRPr="006F1E32">
        <w:rPr>
          <w:rFonts w:ascii="Arial" w:hAnsi="Arial" w:cs="Arial"/>
          <w:sz w:val="20"/>
          <w:szCs w:val="20"/>
        </w:rPr>
        <w:t xml:space="preserve">По </w:t>
      </w:r>
      <w:r w:rsidRPr="008576E9">
        <w:rPr>
          <w:rFonts w:ascii="Arial" w:hAnsi="Arial" w:cs="Arial"/>
          <w:sz w:val="20"/>
          <w:szCs w:val="20"/>
        </w:rPr>
        <w:t xml:space="preserve">аттестации объектов информатизации по требованиям безопасности информации </w:t>
      </w:r>
    </w:p>
    <w:p w:rsidR="008576E9" w:rsidRPr="008576E9" w:rsidRDefault="00B8224C" w:rsidP="00196814">
      <w:pPr>
        <w:pStyle w:val="a4"/>
        <w:spacing w:after="0" w:afterAutospacing="0"/>
        <w:rPr>
          <w:rFonts w:ascii="Arial" w:hAnsi="Arial" w:cs="Arial"/>
          <w:b/>
          <w:sz w:val="20"/>
          <w:szCs w:val="20"/>
        </w:rPr>
      </w:pPr>
      <w:r>
        <w:rPr>
          <w:rFonts w:ascii="Arial" w:hAnsi="Arial" w:cs="Arial"/>
          <w:b/>
          <w:sz w:val="20"/>
          <w:szCs w:val="20"/>
        </w:rPr>
        <w:t xml:space="preserve">1) </w:t>
      </w:r>
      <w:r w:rsidR="008576E9" w:rsidRPr="008576E9">
        <w:rPr>
          <w:rFonts w:ascii="Arial" w:hAnsi="Arial" w:cs="Arial"/>
          <w:b/>
          <w:sz w:val="20"/>
          <w:szCs w:val="20"/>
        </w:rPr>
        <w:t>Укажите состав (перечень работ) аттестации.</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 xml:space="preserve">3.5.1. </w:t>
      </w:r>
      <w:proofErr w:type="gramStart"/>
      <w:r w:rsidRPr="008576E9">
        <w:rPr>
          <w:rFonts w:ascii="Arial" w:hAnsi="Arial" w:cs="Arial"/>
          <w:sz w:val="20"/>
          <w:szCs w:val="20"/>
        </w:rPr>
        <w:t>По результатам рассмотрения заявки и анализа исходных данных, а также предварительного ознакомления с аттестуемым объектом органом по аттестации разрабатываются программа аттестационных испытаний, предусматривающая перечень работ и их продолжительность, методики испытаний (или используются типовые методики), определяются количественный и профессиональный состав аттестационной комиссии, назначаемой органом по аттестации объектов информатизации, необходимость использования контрольной аппаратуры и тестовых средств на аттестуемом объекте информатизации или привлечения</w:t>
      </w:r>
      <w:proofErr w:type="gramEnd"/>
      <w:r w:rsidRPr="008576E9">
        <w:rPr>
          <w:rFonts w:ascii="Arial" w:hAnsi="Arial" w:cs="Arial"/>
          <w:sz w:val="20"/>
          <w:szCs w:val="20"/>
        </w:rPr>
        <w:t xml:space="preserve"> испытательных центров (лабораторий) по сертификации средств защиты информации по требованиям безопасности информации.</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3.5.2. Порядок, содержание, условия и методы испытаний для оценки характеристик и показателей, проверяемых при аттестации, соответствия их установленным требованиям, а также применяемые в этих целях контрольная аппаратура и тестовые средства определяются в методиках испытаний различных видов объектов информатизации.</w:t>
      </w:r>
    </w:p>
    <w:p w:rsidR="006F1E32"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3.5.3. Программа аттестационных испытаний согласовывается с заявителем.</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3.7. Проведение аттестационных испытаний объектов информатизации</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3.7.1. На этапе аттестационных испытаний объекта информатизации:</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 осуществляется анализ организационной структуры объекта информатизации, информационных потоков, состава и структуры комплекса технических средств и программного обеспечения, системы защиты информации на объекте, разработанной документац</w:t>
      </w:r>
      <w:proofErr w:type="gramStart"/>
      <w:r w:rsidRPr="008576E9">
        <w:rPr>
          <w:rFonts w:ascii="Arial" w:hAnsi="Arial" w:cs="Arial"/>
          <w:sz w:val="20"/>
          <w:szCs w:val="20"/>
        </w:rPr>
        <w:t>ии и ее</w:t>
      </w:r>
      <w:proofErr w:type="gramEnd"/>
      <w:r w:rsidRPr="008576E9">
        <w:rPr>
          <w:rFonts w:ascii="Arial" w:hAnsi="Arial" w:cs="Arial"/>
          <w:sz w:val="20"/>
          <w:szCs w:val="20"/>
        </w:rPr>
        <w:t xml:space="preserve"> соответствия требованиям нормативной документации по защите информации;</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 xml:space="preserve">- определяется правильность категорирования объектов ЭВТ и классификации АС (при аттестации автоматизированных систем), выбора и применения сертифицированных и </w:t>
      </w:r>
      <w:proofErr w:type="spellStart"/>
      <w:r w:rsidRPr="008576E9">
        <w:rPr>
          <w:rFonts w:ascii="Arial" w:hAnsi="Arial" w:cs="Arial"/>
          <w:sz w:val="20"/>
          <w:szCs w:val="20"/>
        </w:rPr>
        <w:t>несертифицированных</w:t>
      </w:r>
      <w:proofErr w:type="spellEnd"/>
      <w:r w:rsidRPr="008576E9">
        <w:rPr>
          <w:rFonts w:ascii="Arial" w:hAnsi="Arial" w:cs="Arial"/>
          <w:sz w:val="20"/>
          <w:szCs w:val="20"/>
        </w:rPr>
        <w:t xml:space="preserve"> средств и систем защиты информации;</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 xml:space="preserve">- проводятся испытания </w:t>
      </w:r>
      <w:proofErr w:type="spellStart"/>
      <w:r w:rsidRPr="008576E9">
        <w:rPr>
          <w:rFonts w:ascii="Arial" w:hAnsi="Arial" w:cs="Arial"/>
          <w:sz w:val="20"/>
          <w:szCs w:val="20"/>
        </w:rPr>
        <w:t>несертифицированных</w:t>
      </w:r>
      <w:proofErr w:type="spellEnd"/>
      <w:r w:rsidRPr="008576E9">
        <w:rPr>
          <w:rFonts w:ascii="Arial" w:hAnsi="Arial" w:cs="Arial"/>
          <w:sz w:val="20"/>
          <w:szCs w:val="20"/>
        </w:rPr>
        <w:t xml:space="preserve"> средств и систем защиты информации на аттестуемом объекте или анализ результатов их испытаний в испытательных центрах (лабораториях) по сертификации;</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 проверяется уровень подготовки кадров и распределение ответственности персонала за обеспечение выполнения требований по безопасности информации;</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 xml:space="preserve">- проводятся комплексные аттестационные испытания объекта информатизации в реальных условиях эксплуатации путем проверки фактического </w:t>
      </w:r>
      <w:proofErr w:type="gramStart"/>
      <w:r w:rsidRPr="008576E9">
        <w:rPr>
          <w:rFonts w:ascii="Arial" w:hAnsi="Arial" w:cs="Arial"/>
          <w:sz w:val="20"/>
          <w:szCs w:val="20"/>
        </w:rPr>
        <w:t>выполнения</w:t>
      </w:r>
      <w:proofErr w:type="gramEnd"/>
      <w:r w:rsidRPr="008576E9">
        <w:rPr>
          <w:rFonts w:ascii="Arial" w:hAnsi="Arial" w:cs="Arial"/>
          <w:sz w:val="20"/>
          <w:szCs w:val="20"/>
        </w:rPr>
        <w:t xml:space="preserve"> установленных требований на различных этапах технологического процесса обработки защищаемой информации;</w:t>
      </w:r>
    </w:p>
    <w:p w:rsidR="008576E9" w:rsidRPr="008576E9"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 xml:space="preserve">- оформляются протоколы испытаний и заключение по результатам аттестации с конкретными рекомендациями по устранению допущенных нарушений, приведению системы защиты объекта информатизации в соответствие с установленными требованиями и совершенствованию этой системы, а также рекомендациями по </w:t>
      </w:r>
      <w:proofErr w:type="gramStart"/>
      <w:r w:rsidRPr="008576E9">
        <w:rPr>
          <w:rFonts w:ascii="Arial" w:hAnsi="Arial" w:cs="Arial"/>
          <w:sz w:val="20"/>
          <w:szCs w:val="20"/>
        </w:rPr>
        <w:t>контролю за</w:t>
      </w:r>
      <w:proofErr w:type="gramEnd"/>
      <w:r w:rsidRPr="008576E9">
        <w:rPr>
          <w:rFonts w:ascii="Arial" w:hAnsi="Arial" w:cs="Arial"/>
          <w:sz w:val="20"/>
          <w:szCs w:val="20"/>
        </w:rPr>
        <w:t xml:space="preserve"> функционированием объекта информатизации.</w:t>
      </w:r>
    </w:p>
    <w:p w:rsidR="008576E9" w:rsidRPr="00B8224C" w:rsidRDefault="008576E9" w:rsidP="00196814">
      <w:pPr>
        <w:pStyle w:val="a4"/>
        <w:spacing w:after="0" w:afterAutospacing="0"/>
        <w:jc w:val="both"/>
        <w:rPr>
          <w:rFonts w:ascii="Arial" w:hAnsi="Arial" w:cs="Arial"/>
          <w:sz w:val="20"/>
          <w:szCs w:val="20"/>
        </w:rPr>
      </w:pPr>
      <w:r w:rsidRPr="008576E9">
        <w:rPr>
          <w:rFonts w:ascii="Arial" w:hAnsi="Arial" w:cs="Arial"/>
          <w:sz w:val="20"/>
          <w:szCs w:val="20"/>
        </w:rPr>
        <w:t xml:space="preserve">3.7.2. Заключение по результатам аттестации с краткой оценкой соответствия объекта информатизации требованиям по безопасности информации, выводом о возможности выдачи </w:t>
      </w:r>
      <w:r w:rsidRPr="008576E9">
        <w:rPr>
          <w:rFonts w:ascii="Arial" w:hAnsi="Arial" w:cs="Arial"/>
          <w:sz w:val="20"/>
          <w:szCs w:val="20"/>
        </w:rPr>
        <w:lastRenderedPageBreak/>
        <w:t xml:space="preserve">"Аттестата соответствия" и необходимыми рекомендациями подписывается членами аттестационной комиссии и </w:t>
      </w:r>
      <w:r w:rsidRPr="00B8224C">
        <w:rPr>
          <w:rFonts w:ascii="Arial" w:hAnsi="Arial" w:cs="Arial"/>
          <w:sz w:val="20"/>
          <w:szCs w:val="20"/>
        </w:rPr>
        <w:t>доводится до сведения заявителя.</w:t>
      </w:r>
    </w:p>
    <w:p w:rsidR="008576E9" w:rsidRPr="00B8224C" w:rsidRDefault="008576E9" w:rsidP="00196814">
      <w:pPr>
        <w:pStyle w:val="a4"/>
        <w:spacing w:after="0" w:afterAutospacing="0"/>
        <w:jc w:val="both"/>
        <w:rPr>
          <w:rFonts w:ascii="Arial" w:hAnsi="Arial" w:cs="Arial"/>
          <w:sz w:val="20"/>
          <w:szCs w:val="20"/>
        </w:rPr>
      </w:pPr>
      <w:r w:rsidRPr="00B8224C">
        <w:rPr>
          <w:rFonts w:ascii="Arial" w:hAnsi="Arial" w:cs="Arial"/>
          <w:sz w:val="20"/>
          <w:szCs w:val="20"/>
        </w:rPr>
        <w:t>К заключению прилагаются протоколы испытаний, подтверждающие полученные при испытаниях результаты и обосновывающие приведенный в заключении вывод.</w:t>
      </w:r>
    </w:p>
    <w:p w:rsidR="008576E9" w:rsidRPr="00B8224C" w:rsidRDefault="008576E9" w:rsidP="00196814">
      <w:pPr>
        <w:pStyle w:val="a4"/>
        <w:spacing w:after="0" w:afterAutospacing="0"/>
        <w:jc w:val="both"/>
        <w:rPr>
          <w:rFonts w:ascii="Arial" w:hAnsi="Arial" w:cs="Arial"/>
          <w:sz w:val="20"/>
          <w:szCs w:val="20"/>
        </w:rPr>
      </w:pPr>
      <w:r w:rsidRPr="00B8224C">
        <w:rPr>
          <w:rFonts w:ascii="Arial" w:hAnsi="Arial" w:cs="Arial"/>
          <w:sz w:val="20"/>
          <w:szCs w:val="20"/>
        </w:rPr>
        <w:t>Протоколы испытаний подписываются экспертами - членами аттестационной комиссии, проводившими испытания.</w:t>
      </w:r>
    </w:p>
    <w:p w:rsidR="00B8224C" w:rsidRPr="00B8224C" w:rsidRDefault="008576E9" w:rsidP="00196814">
      <w:pPr>
        <w:pStyle w:val="a4"/>
        <w:spacing w:after="0" w:afterAutospacing="0"/>
        <w:jc w:val="both"/>
        <w:rPr>
          <w:rFonts w:ascii="Arial" w:hAnsi="Arial" w:cs="Arial"/>
          <w:sz w:val="20"/>
          <w:szCs w:val="20"/>
        </w:rPr>
      </w:pPr>
      <w:r w:rsidRPr="00B8224C">
        <w:rPr>
          <w:rFonts w:ascii="Arial" w:hAnsi="Arial" w:cs="Arial"/>
          <w:sz w:val="20"/>
          <w:szCs w:val="20"/>
        </w:rPr>
        <w:t>Заключение и протоколы испытаний подлежат утверждению органом по аттестации.</w:t>
      </w:r>
    </w:p>
    <w:p w:rsidR="008576E9" w:rsidRPr="00B8224C" w:rsidRDefault="00B8224C" w:rsidP="00196814">
      <w:pPr>
        <w:pStyle w:val="a4"/>
        <w:spacing w:after="0" w:afterAutospacing="0"/>
        <w:rPr>
          <w:rFonts w:ascii="Arial" w:hAnsi="Arial" w:cs="Arial"/>
          <w:b/>
          <w:sz w:val="20"/>
          <w:szCs w:val="20"/>
        </w:rPr>
      </w:pPr>
      <w:r w:rsidRPr="00B8224C">
        <w:rPr>
          <w:rFonts w:ascii="Arial" w:hAnsi="Arial" w:cs="Arial"/>
          <w:b/>
          <w:sz w:val="20"/>
          <w:szCs w:val="20"/>
        </w:rPr>
        <w:t>2) Приведите порядок проведения аттестационных испытаний объектов информатизации.</w:t>
      </w:r>
    </w:p>
    <w:p w:rsidR="00B8224C" w:rsidRPr="00B8224C" w:rsidRDefault="00B8224C" w:rsidP="00196814">
      <w:pPr>
        <w:pStyle w:val="a4"/>
        <w:spacing w:after="0" w:afterAutospacing="0"/>
        <w:rPr>
          <w:rFonts w:ascii="Arial" w:hAnsi="Arial" w:cs="Arial"/>
          <w:sz w:val="20"/>
          <w:szCs w:val="20"/>
        </w:rPr>
      </w:pPr>
      <w:r w:rsidRPr="00B8224C">
        <w:rPr>
          <w:rFonts w:ascii="Arial" w:hAnsi="Arial" w:cs="Arial"/>
          <w:sz w:val="20"/>
          <w:szCs w:val="20"/>
        </w:rPr>
        <w:t>3. Порядок проведения аттестации и контроля</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3.1. Порядок проведения аттестации объектов информатизации по требованиям безопасности информации включает следующие действия:</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подачу и рассмотрение заявки на аттестацию;</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предварительное ознакомление с аттестуемым объектом;</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 испытание </w:t>
      </w:r>
      <w:proofErr w:type="spellStart"/>
      <w:r w:rsidRPr="00B8224C">
        <w:rPr>
          <w:rFonts w:ascii="Arial" w:hAnsi="Arial" w:cs="Arial"/>
          <w:sz w:val="20"/>
          <w:szCs w:val="20"/>
        </w:rPr>
        <w:t>несертифицированных</w:t>
      </w:r>
      <w:proofErr w:type="spellEnd"/>
      <w:r w:rsidRPr="00B8224C">
        <w:rPr>
          <w:rFonts w:ascii="Arial" w:hAnsi="Arial" w:cs="Arial"/>
          <w:sz w:val="20"/>
          <w:szCs w:val="20"/>
        </w:rPr>
        <w:t xml:space="preserve"> средств и систем защиты информации, используемых на аттестуемом объекте (при необходимости);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разработка программы и методики аттестационных испытаний;</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заключение договоров на аттестацию;</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проведение аттестационных испытаний объекта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оформление, регистрация и выдача "Аттестата соответствия";</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 осуществление государственного контроля и надзора, инспекционного </w:t>
      </w:r>
      <w:proofErr w:type="gramStart"/>
      <w:r w:rsidRPr="00B8224C">
        <w:rPr>
          <w:rFonts w:ascii="Arial" w:hAnsi="Arial" w:cs="Arial"/>
          <w:sz w:val="20"/>
          <w:szCs w:val="20"/>
        </w:rPr>
        <w:t>контроля за</w:t>
      </w:r>
      <w:proofErr w:type="gramEnd"/>
      <w:r w:rsidRPr="00B8224C">
        <w:rPr>
          <w:rFonts w:ascii="Arial" w:hAnsi="Arial" w:cs="Arial"/>
          <w:sz w:val="20"/>
          <w:szCs w:val="20"/>
        </w:rPr>
        <w:t xml:space="preserve"> проведением аттестации и эксплуатацией аттестованных объектов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рассмотрение апелляций.</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3.2. Подача и рассмотрение заявки на аттестацию</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3.2.1. Заявитель для получения "Аттестата соответствия" заблаговременно направляет в орган по аттестации заявку на проведение аттестации с исходными данными по аттестуемому объекту информатизации по форме, приведенной в приложении 1.</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3.2.2. Орган по аттестации в месячный срок рассматривает заявку и на основании анализа исходных данных выбирает схему аттестации, согласовывает ее с заявителем и принимает решение о проведении аттестации объекта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3.3. Предварительное ознакомление с аттестуемым объектом</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При недостаточности исходных данных по аттестуемому объекту информатизации в схему аттестации включаются работы по предварительному ознакомлению с аттестуемым объектом, проводимые до этапа аттестационных испытаний.</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lastRenderedPageBreak/>
        <w:t> </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3.4. Испытания </w:t>
      </w:r>
      <w:proofErr w:type="spellStart"/>
      <w:r w:rsidRPr="00B8224C">
        <w:rPr>
          <w:rFonts w:ascii="Arial" w:hAnsi="Arial" w:cs="Arial"/>
          <w:sz w:val="20"/>
          <w:szCs w:val="20"/>
        </w:rPr>
        <w:t>несертифицированных</w:t>
      </w:r>
      <w:proofErr w:type="spellEnd"/>
      <w:r w:rsidRPr="00B8224C">
        <w:rPr>
          <w:rFonts w:ascii="Arial" w:hAnsi="Arial" w:cs="Arial"/>
          <w:sz w:val="20"/>
          <w:szCs w:val="20"/>
        </w:rPr>
        <w:t xml:space="preserve"> средств и систем защиты информации, используемых на аттестуемом объекте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3.4.1. При использовании на аттестуемом объекте информатизации </w:t>
      </w:r>
      <w:proofErr w:type="spellStart"/>
      <w:r w:rsidRPr="00B8224C">
        <w:rPr>
          <w:rFonts w:ascii="Arial" w:hAnsi="Arial" w:cs="Arial"/>
          <w:sz w:val="20"/>
          <w:szCs w:val="20"/>
        </w:rPr>
        <w:t>несертифицированных</w:t>
      </w:r>
      <w:proofErr w:type="spellEnd"/>
      <w:r w:rsidRPr="00B8224C">
        <w:rPr>
          <w:rFonts w:ascii="Arial" w:hAnsi="Arial" w:cs="Arial"/>
          <w:sz w:val="20"/>
          <w:szCs w:val="20"/>
        </w:rPr>
        <w:t xml:space="preserve"> средств и систем защиты информации в схему аттестации могут быть включены работы по их испытаниям в испытательных центрах (лабораториях) по сертификации средств защиты информации по требованиям безопасности информации или непосредственно на аттестуемом объекте информатизации с помощью специальной контрольной аппаратуры и тестовых средств.</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3.4.2. Испытания отдельных </w:t>
      </w:r>
      <w:proofErr w:type="spellStart"/>
      <w:r w:rsidRPr="00B8224C">
        <w:rPr>
          <w:rFonts w:ascii="Arial" w:hAnsi="Arial" w:cs="Arial"/>
          <w:sz w:val="20"/>
          <w:szCs w:val="20"/>
        </w:rPr>
        <w:t>несертифицированных</w:t>
      </w:r>
      <w:proofErr w:type="spellEnd"/>
      <w:r w:rsidRPr="00B8224C">
        <w:rPr>
          <w:rFonts w:ascii="Arial" w:hAnsi="Arial" w:cs="Arial"/>
          <w:sz w:val="20"/>
          <w:szCs w:val="20"/>
        </w:rPr>
        <w:t xml:space="preserve"> средств и систем защиты информации в испытательных центрах (лабораториях) по сертификации проводятся до аттестационных испытаний объектов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В этом случае заявителем к началу аттестационных испытаний должны быть представлены заключения органов по сертификации средств защиты информации по требованиям безопасности информации и сертификаты.</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3.5. Разработка программы и методики аттестационных испытаний</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3.5.1. </w:t>
      </w:r>
      <w:proofErr w:type="gramStart"/>
      <w:r w:rsidRPr="00B8224C">
        <w:rPr>
          <w:rFonts w:ascii="Arial" w:hAnsi="Arial" w:cs="Arial"/>
          <w:sz w:val="20"/>
          <w:szCs w:val="20"/>
        </w:rPr>
        <w:t>По результатам рассмотрения заявки и анализа исходных данных, а также предварительного ознакомления с аттестуемым объектом органом по аттестации разрабатываются программа аттестационных испытаний, предусматривающая перечень работ и их продолжительность, методики испытаний (или используются типовые методики), определяются количественный и профессиональный состав аттестационной комиссии, назначаемой органом по аттестации объектов информатизации, необходимость использования контрольной аппаратуры и тестовых средств на аттестуемом объекте информатизации или привлечения</w:t>
      </w:r>
      <w:proofErr w:type="gramEnd"/>
      <w:r w:rsidRPr="00B8224C">
        <w:rPr>
          <w:rFonts w:ascii="Arial" w:hAnsi="Arial" w:cs="Arial"/>
          <w:sz w:val="20"/>
          <w:szCs w:val="20"/>
        </w:rPr>
        <w:t xml:space="preserve"> испытательных центров (лабораторий) по сертификации средств защиты информации по требованиям безопасности информации.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3.5.2. Порядок, содержание, условия и методы испытаний для оценки характеристик и показателей, проверяемых при аттестации, соответствия их установленным требованиям, а также применяемые в этих целях контрольная аппаратура и тестовые средства определяются в методиках испытаний различных видов объектов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3.5.3. Программа аттестационных испытаний согласовывается с заявителем.</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3.6. Заключение договоров на аттестацию</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3.6.1. Этап подготовки завершается заключением договора между заявителем и органом по аттестации на проведение аттестации, заключением договоров (контрактов) органа по аттестации с привлекаемыми экспертами и оформлением предписания о допуске аттестационной комиссии к проведению аттестации.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3.6.2. Оплата работы членов аттестационной комиссии производится органом по аттестации в соответствии с заключенными трудовыми договорами (контрактами) за счет финансовых средств от заключаемых договоров на аттестацию объектов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3.7. Проведение аттестационных испытаний объектов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3.7.1. На этапе аттестационных испытаний объекта информатизации:</w:t>
      </w:r>
    </w:p>
    <w:p w:rsidR="00B8224C" w:rsidRPr="00B8224C" w:rsidRDefault="00B8224C" w:rsidP="00196814">
      <w:pPr>
        <w:pStyle w:val="a4"/>
        <w:spacing w:after="0" w:afterAutospacing="0"/>
        <w:jc w:val="both"/>
        <w:rPr>
          <w:rFonts w:ascii="Arial" w:hAnsi="Arial" w:cs="Arial"/>
          <w:sz w:val="20"/>
          <w:szCs w:val="20"/>
        </w:rPr>
      </w:pPr>
      <w:proofErr w:type="gramStart"/>
      <w:r w:rsidRPr="00B8224C">
        <w:rPr>
          <w:rFonts w:ascii="Arial" w:hAnsi="Arial" w:cs="Arial"/>
          <w:sz w:val="20"/>
          <w:szCs w:val="20"/>
        </w:rPr>
        <w:lastRenderedPageBreak/>
        <w:t>- осуществляется анализ организационной структуры объекта информатизации, информационных потоков, состава и структуры комплекса технических средств и программного обеспечения, системы защиты информации на объекте, разработанной документации и ее соответствия требованиям нормативной документации по защите информации;</w:t>
      </w:r>
      <w:proofErr w:type="gramEnd"/>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 определяется правильность категорирования объектов ЭВТ и классификации АС (при аттестации автоматизированных систем), выбора и применения сертифицированных и </w:t>
      </w:r>
      <w:proofErr w:type="spellStart"/>
      <w:r w:rsidRPr="00B8224C">
        <w:rPr>
          <w:rFonts w:ascii="Arial" w:hAnsi="Arial" w:cs="Arial"/>
          <w:sz w:val="20"/>
          <w:szCs w:val="20"/>
        </w:rPr>
        <w:t>несертифицированных</w:t>
      </w:r>
      <w:proofErr w:type="spellEnd"/>
      <w:r w:rsidRPr="00B8224C">
        <w:rPr>
          <w:rFonts w:ascii="Arial" w:hAnsi="Arial" w:cs="Arial"/>
          <w:sz w:val="20"/>
          <w:szCs w:val="20"/>
        </w:rPr>
        <w:t xml:space="preserve"> средств и систем защиты информации;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 проводятся испытания </w:t>
      </w:r>
      <w:proofErr w:type="spellStart"/>
      <w:r w:rsidRPr="00B8224C">
        <w:rPr>
          <w:rFonts w:ascii="Arial" w:hAnsi="Arial" w:cs="Arial"/>
          <w:sz w:val="20"/>
          <w:szCs w:val="20"/>
        </w:rPr>
        <w:t>несертифицированных</w:t>
      </w:r>
      <w:proofErr w:type="spellEnd"/>
      <w:r w:rsidRPr="00B8224C">
        <w:rPr>
          <w:rFonts w:ascii="Arial" w:hAnsi="Arial" w:cs="Arial"/>
          <w:sz w:val="20"/>
          <w:szCs w:val="20"/>
        </w:rPr>
        <w:t xml:space="preserve"> средств и систем защиты информации на аттестуемом объекте или анализ результатов их испытаний в испытательных центрах (лабораториях) по сертификации;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проверяется уровень подготовки кадров и распределение ответственности персонала за обеспечение выполнения требований по безопасности информации;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 проводятся комплексные аттестационные испытания объекта информатизации в реальных условиях эксплуатации путем проверки фактического </w:t>
      </w:r>
      <w:proofErr w:type="gramStart"/>
      <w:r w:rsidRPr="00B8224C">
        <w:rPr>
          <w:rFonts w:ascii="Arial" w:hAnsi="Arial" w:cs="Arial"/>
          <w:sz w:val="20"/>
          <w:szCs w:val="20"/>
        </w:rPr>
        <w:t>выполнения</w:t>
      </w:r>
      <w:proofErr w:type="gramEnd"/>
      <w:r w:rsidRPr="00B8224C">
        <w:rPr>
          <w:rFonts w:ascii="Arial" w:hAnsi="Arial" w:cs="Arial"/>
          <w:sz w:val="20"/>
          <w:szCs w:val="20"/>
        </w:rPr>
        <w:t xml:space="preserve"> установленных требований на различных этапах технологического процесса обработки защищаемой информации;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 оформляются протоколы испытаний и заключение по результатам аттестации с конкретными рекомендациями по устранению допущенных нарушений, приведению системы защиты объекта информатизации в соответствие с установленными требованиями и совершенствованию этой системы, а также рекомендациями по </w:t>
      </w:r>
      <w:proofErr w:type="gramStart"/>
      <w:r w:rsidRPr="00B8224C">
        <w:rPr>
          <w:rFonts w:ascii="Arial" w:hAnsi="Arial" w:cs="Arial"/>
          <w:sz w:val="20"/>
          <w:szCs w:val="20"/>
        </w:rPr>
        <w:t>контролю за</w:t>
      </w:r>
      <w:proofErr w:type="gramEnd"/>
      <w:r w:rsidRPr="00B8224C">
        <w:rPr>
          <w:rFonts w:ascii="Arial" w:hAnsi="Arial" w:cs="Arial"/>
          <w:sz w:val="20"/>
          <w:szCs w:val="20"/>
        </w:rPr>
        <w:t xml:space="preserve"> функционированием объекта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3.7.2. Заключение по результатам аттестации с краткой оценкой соответствия объекта информатизации требованиям по безопасности информации, выводом о возможности выдачи "Аттестата соответствия" и необходимыми рекомендациями подписывается членами аттестационной комиссии и доводится до сведения заявителя.</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К заключению прилагаются протоколы испытаний, подтверждающие полученные при испытаниях результаты и обосновывающие приведенный в заключении вывод.</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Протоколы испытаний подписываются экспертами - членами аттестационной комиссии, проводившими испытания.</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Заключение и протоколы испытаний подлежат утверждению органом по аттестации.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3.8. Оформление, регистрация и выдача "Аттестата соответствия"</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3.8.1. "Аттестат соответствия" на объект информатизации, отвечающий требованиям по безопасности информации, выдается органом по аттестации по форме, приведенной в приложении 2.</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3.8.2. "Аттестат соответствия" оформляется и выдается заявителю после утверждения заключения по результатам аттестации.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3.8.3. Регистрация "Аттестатов соответствия" осуществляется по отраслевому или территориальному признакам органами по аттестации с целью ведения информационной базы аттестованных объектов информатизации и планирования мероприятий по контролю и надзору.</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Ведение сводных информационных баз аттестованных объектов информатизации осуществляется </w:t>
      </w:r>
      <w:proofErr w:type="spellStart"/>
      <w:r w:rsidRPr="00B8224C">
        <w:rPr>
          <w:rFonts w:ascii="Arial" w:hAnsi="Arial" w:cs="Arial"/>
          <w:sz w:val="20"/>
          <w:szCs w:val="20"/>
        </w:rPr>
        <w:t>Гостехкомиссией</w:t>
      </w:r>
      <w:proofErr w:type="spellEnd"/>
      <w:r w:rsidRPr="00B8224C">
        <w:rPr>
          <w:rFonts w:ascii="Arial" w:hAnsi="Arial" w:cs="Arial"/>
          <w:sz w:val="20"/>
          <w:szCs w:val="20"/>
        </w:rPr>
        <w:t xml:space="preserve"> России или по ее поручению одним из органов надзора за аттестацией и эксплуатацией аттестованных объектов.</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3.8.4. </w:t>
      </w:r>
      <w:proofErr w:type="gramStart"/>
      <w:r w:rsidRPr="00B8224C">
        <w:rPr>
          <w:rFonts w:ascii="Arial" w:hAnsi="Arial" w:cs="Arial"/>
          <w:sz w:val="20"/>
          <w:szCs w:val="20"/>
        </w:rPr>
        <w:t xml:space="preserve">"Аттестат соответствия" выдается владельцу аттестованного объекта информатизации органом по аттестации на период, в течение которого обеспечивается неизменность условий функционирования объекта информатизации и технологии обработки защищаемой информации, </w:t>
      </w:r>
      <w:r w:rsidRPr="00B8224C">
        <w:rPr>
          <w:rFonts w:ascii="Arial" w:hAnsi="Arial" w:cs="Arial"/>
          <w:sz w:val="20"/>
          <w:szCs w:val="20"/>
        </w:rPr>
        <w:lastRenderedPageBreak/>
        <w:t>могущих повлиять на характеристики, определяющие безопасность информации (состав и структура технических средств, условия размещения, используемое программное обеспечение, режимы обработки информации, средства и меры защиты), но не более чем на 3 года.</w:t>
      </w:r>
      <w:proofErr w:type="gramEnd"/>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Владелец аттестованного объекта информатизации несет ответственность за выполнение установленных условий функционирования объекта информатизации, технологии обработки защищаемой информации и требований по безопасности информации.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3.8.5. В случае изменения условий и технологии обработки защищаемой информации владельцы аттестованных объектов обязаны известить об этом орган по аттестации, который принимает решение о необходимости </w:t>
      </w:r>
      <w:proofErr w:type="gramStart"/>
      <w:r w:rsidRPr="00B8224C">
        <w:rPr>
          <w:rFonts w:ascii="Arial" w:hAnsi="Arial" w:cs="Arial"/>
          <w:sz w:val="20"/>
          <w:szCs w:val="20"/>
        </w:rPr>
        <w:t>проведения дополнительной проверки эффективности системы защиты объекта информатизации</w:t>
      </w:r>
      <w:proofErr w:type="gramEnd"/>
      <w:r w:rsidRPr="00B8224C">
        <w:rPr>
          <w:rFonts w:ascii="Arial" w:hAnsi="Arial" w:cs="Arial"/>
          <w:sz w:val="20"/>
          <w:szCs w:val="20"/>
        </w:rPr>
        <w:t>.</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3.8.6. При несоответствии аттестуемого объекта требованиям по безопасности информации и невозможности оперативно устранить отмеченные аттестационной комиссией недостатки орган по аттестации принимает решение об отказе в выдаче "Аттестата соответствия".</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При этом может быть предложен срок повторной аттестации при условии устранения недостатков.</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При наличии замечаний непринципиального характера "Аттестат соответствия" может быть выдан после проверки устранения этих замечаний.</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3.9. Рассмотрение апелляций</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В случае несогласия заявителя с отказом в выдаче "Аттестата соответствия" он имеет право обратиться в вышестоящий орган по аттестации или непосредственно в </w:t>
      </w:r>
      <w:proofErr w:type="spellStart"/>
      <w:r w:rsidRPr="00B8224C">
        <w:rPr>
          <w:rFonts w:ascii="Arial" w:hAnsi="Arial" w:cs="Arial"/>
          <w:sz w:val="20"/>
          <w:szCs w:val="20"/>
        </w:rPr>
        <w:t>Гостехкомиссию</w:t>
      </w:r>
      <w:proofErr w:type="spellEnd"/>
      <w:r w:rsidRPr="00B8224C">
        <w:rPr>
          <w:rFonts w:ascii="Arial" w:hAnsi="Arial" w:cs="Arial"/>
          <w:sz w:val="20"/>
          <w:szCs w:val="20"/>
        </w:rPr>
        <w:t xml:space="preserve"> России с апелляцией для дополнительного рассмотрения полученных при испытаниях результатов, где она в месячный срок рассматривается с привлечением заинтересованных сторон. Податель апелляции извещается о принятом решении.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3.10. Государственный контроль и надзор, инспекционный </w:t>
      </w:r>
      <w:proofErr w:type="gramStart"/>
      <w:r w:rsidRPr="00B8224C">
        <w:rPr>
          <w:rFonts w:ascii="Arial" w:hAnsi="Arial" w:cs="Arial"/>
          <w:sz w:val="20"/>
          <w:szCs w:val="20"/>
        </w:rPr>
        <w:t>контроль за</w:t>
      </w:r>
      <w:proofErr w:type="gramEnd"/>
      <w:r w:rsidRPr="00B8224C">
        <w:rPr>
          <w:rFonts w:ascii="Arial" w:hAnsi="Arial" w:cs="Arial"/>
          <w:sz w:val="20"/>
          <w:szCs w:val="20"/>
        </w:rPr>
        <w:t xml:space="preserve"> соблюдением правил аттестации и эксплуатации аттестованных объектов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3.10.1. Государственный контроль и надзор, инспекционный контроль за проведением аттестации объектов информатизации проводится </w:t>
      </w:r>
      <w:proofErr w:type="spellStart"/>
      <w:r w:rsidRPr="00B8224C">
        <w:rPr>
          <w:rFonts w:ascii="Arial" w:hAnsi="Arial" w:cs="Arial"/>
          <w:sz w:val="20"/>
          <w:szCs w:val="20"/>
        </w:rPr>
        <w:t>Гостехкомиссией</w:t>
      </w:r>
      <w:proofErr w:type="spellEnd"/>
      <w:r w:rsidRPr="00B8224C">
        <w:rPr>
          <w:rFonts w:ascii="Arial" w:hAnsi="Arial" w:cs="Arial"/>
          <w:sz w:val="20"/>
          <w:szCs w:val="20"/>
        </w:rPr>
        <w:t xml:space="preserve"> </w:t>
      </w:r>
      <w:proofErr w:type="gramStart"/>
      <w:r w:rsidRPr="00B8224C">
        <w:rPr>
          <w:rFonts w:ascii="Arial" w:hAnsi="Arial" w:cs="Arial"/>
          <w:sz w:val="20"/>
          <w:szCs w:val="20"/>
        </w:rPr>
        <w:t>России</w:t>
      </w:r>
      <w:proofErr w:type="gramEnd"/>
      <w:r w:rsidRPr="00B8224C">
        <w:rPr>
          <w:rFonts w:ascii="Arial" w:hAnsi="Arial" w:cs="Arial"/>
          <w:sz w:val="20"/>
          <w:szCs w:val="20"/>
        </w:rPr>
        <w:t xml:space="preserve"> как в процессе, так и по завершении аттестации, а за эксплуатацией аттестованных объектов информатизации - периодически в соответствии с планами работы по контролю и надзору.</w:t>
      </w:r>
    </w:p>
    <w:p w:rsidR="00B8224C" w:rsidRPr="00B8224C" w:rsidRDefault="00B8224C" w:rsidP="00196814">
      <w:pPr>
        <w:pStyle w:val="a4"/>
        <w:spacing w:after="0" w:afterAutospacing="0"/>
        <w:jc w:val="both"/>
        <w:rPr>
          <w:rFonts w:ascii="Arial" w:hAnsi="Arial" w:cs="Arial"/>
          <w:sz w:val="20"/>
          <w:szCs w:val="20"/>
        </w:rPr>
      </w:pPr>
      <w:proofErr w:type="spellStart"/>
      <w:r w:rsidRPr="00B8224C">
        <w:rPr>
          <w:rFonts w:ascii="Arial" w:hAnsi="Arial" w:cs="Arial"/>
          <w:sz w:val="20"/>
          <w:szCs w:val="20"/>
        </w:rPr>
        <w:t>Гостехкомиссия</w:t>
      </w:r>
      <w:proofErr w:type="spellEnd"/>
      <w:r w:rsidRPr="00B8224C">
        <w:rPr>
          <w:rFonts w:ascii="Arial" w:hAnsi="Arial" w:cs="Arial"/>
          <w:sz w:val="20"/>
          <w:szCs w:val="20"/>
        </w:rPr>
        <w:t xml:space="preserve"> России может передавать некоторые из своих функций государственного контроля и надзора по аттестации и за эксплуатацией аттестованных объектов информатизации аккредитованным органам по аттестации.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3.10.2. Объем, содержание и порядок государственного контроля и надзора устанавливаются в нормативной и методической документации по аттестации объектов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3.10.3. Государственный контроль и надзор за соблюдением правил аттестации включает проверку правильности и полноты проводимых мероприятий по аттестации объектов информатизации, оформления и рассмотрения органами по аттестации отчетных документов и протоколов испытаний, своевременное внесение изменений в нормативную и методическую документацию по безопасности информации, инспекционный </w:t>
      </w:r>
      <w:proofErr w:type="gramStart"/>
      <w:r w:rsidRPr="00B8224C">
        <w:rPr>
          <w:rFonts w:ascii="Arial" w:hAnsi="Arial" w:cs="Arial"/>
          <w:sz w:val="20"/>
          <w:szCs w:val="20"/>
        </w:rPr>
        <w:t>контроль за</w:t>
      </w:r>
      <w:proofErr w:type="gramEnd"/>
      <w:r w:rsidRPr="00B8224C">
        <w:rPr>
          <w:rFonts w:ascii="Arial" w:hAnsi="Arial" w:cs="Arial"/>
          <w:sz w:val="20"/>
          <w:szCs w:val="20"/>
        </w:rPr>
        <w:t xml:space="preserve"> эксплуатацией аттестованных объектов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3.10.4. В случае грубых нарушений органом по аттестации требований стандартов или иных нормативных и методических документов по безопасности информации, выявленных при контроле и надзоре, орган по аттестации может быть лишен лицензии на право проведения аттестации объектов информатизации.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lastRenderedPageBreak/>
        <w:t xml:space="preserve">3.10.5. При выявлении нарушения правил эксплуатации аттестованных объектов информатизации, технологии обработки защищаемой информации и требований по безопасности информации органом, проводящим контроль и надзор, может быть приостановлено или аннулировано действие "Аттестата соответствия", с оформлением этого решения в "Аттестате соответствия" и информированием органа, ведущего сводную информационную базу аттестованных объектов информатики, и </w:t>
      </w:r>
      <w:proofErr w:type="spellStart"/>
      <w:r w:rsidRPr="00B8224C">
        <w:rPr>
          <w:rFonts w:ascii="Arial" w:hAnsi="Arial" w:cs="Arial"/>
          <w:sz w:val="20"/>
          <w:szCs w:val="20"/>
        </w:rPr>
        <w:t>Гостехкомиссии</w:t>
      </w:r>
      <w:proofErr w:type="spellEnd"/>
      <w:r w:rsidRPr="00B8224C">
        <w:rPr>
          <w:rFonts w:ascii="Arial" w:hAnsi="Arial" w:cs="Arial"/>
          <w:sz w:val="20"/>
          <w:szCs w:val="20"/>
        </w:rPr>
        <w:t xml:space="preserve"> России.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Решение об аннулировании действия "Аттестата соответствия" принимается в случае, когда в результате оперативного принятия организационно-технических мер защиты не может быть восстановлен требуемый уровень безопасности информации.</w:t>
      </w:r>
    </w:p>
    <w:p w:rsidR="00B8224C" w:rsidRPr="00B8224C"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 xml:space="preserve">3.10.6. В случае грубых нарушений органом по аттестации требований стандартов или иных нормативных документов по безопасности информации, утвержденных </w:t>
      </w:r>
      <w:proofErr w:type="spellStart"/>
      <w:r w:rsidRPr="00B8224C">
        <w:rPr>
          <w:rFonts w:ascii="Arial" w:hAnsi="Arial" w:cs="Arial"/>
          <w:sz w:val="20"/>
          <w:szCs w:val="20"/>
        </w:rPr>
        <w:t>Гостехкомиссией</w:t>
      </w:r>
      <w:proofErr w:type="spellEnd"/>
      <w:r w:rsidRPr="00B8224C">
        <w:rPr>
          <w:rFonts w:ascii="Arial" w:hAnsi="Arial" w:cs="Arial"/>
          <w:sz w:val="20"/>
          <w:szCs w:val="20"/>
        </w:rPr>
        <w:t xml:space="preserve"> России, выявленных при контроле и надзоре и приведших к повторной аттестации, расходы по осуществлению контроля и надзора могут быть по решению Госарбитража взысканы с органа по аттестации. Повторная аттестация может быть также осуществлена за счет этого органа по аттестации.</w:t>
      </w:r>
    </w:p>
    <w:p w:rsidR="00B8224C" w:rsidRPr="00196814" w:rsidRDefault="00B8224C" w:rsidP="00196814">
      <w:pPr>
        <w:pStyle w:val="a4"/>
        <w:spacing w:after="0" w:afterAutospacing="0"/>
        <w:jc w:val="both"/>
        <w:rPr>
          <w:rFonts w:ascii="Arial" w:hAnsi="Arial" w:cs="Arial"/>
          <w:sz w:val="20"/>
          <w:szCs w:val="20"/>
        </w:rPr>
      </w:pPr>
      <w:r w:rsidRPr="00B8224C">
        <w:rPr>
          <w:rFonts w:ascii="Arial" w:hAnsi="Arial" w:cs="Arial"/>
          <w:sz w:val="20"/>
          <w:szCs w:val="20"/>
        </w:rPr>
        <w:t>3.10.7. Расходы по осуществлению надзора за обязательной аттестацией и эксплуатацией объектов, прошедших обязательную аттестацию, оплачиваются органом надзора из средств госбюджета, выделенных ему в этих целях.</w:t>
      </w:r>
    </w:p>
    <w:sectPr w:rsidR="00B8224C" w:rsidRPr="00196814" w:rsidSect="006D2F3A">
      <w:pgSz w:w="11906" w:h="16838"/>
      <w:pgMar w:top="1134" w:right="850" w:bottom="1134" w:left="14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81C1C"/>
    <w:multiLevelType w:val="hybridMultilevel"/>
    <w:tmpl w:val="249A7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7D345A"/>
    <w:multiLevelType w:val="hybridMultilevel"/>
    <w:tmpl w:val="2F6221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387D6A"/>
    <w:multiLevelType w:val="hybridMultilevel"/>
    <w:tmpl w:val="31F266CC"/>
    <w:lvl w:ilvl="0" w:tplc="2CC4BCC8">
      <w:start w:val="6"/>
      <w:numFmt w:val="decimal"/>
      <w:lvlText w:val="%1."/>
      <w:lvlJc w:val="left"/>
      <w:pPr>
        <w:ind w:left="720" w:hanging="360"/>
      </w:pPr>
      <w:rPr>
        <w:rFonts w:ascii="Arial" w:hAnsi="Arial"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6D1E"/>
    <w:rsid w:val="000C6B30"/>
    <w:rsid w:val="001123F7"/>
    <w:rsid w:val="00196814"/>
    <w:rsid w:val="001C6AB0"/>
    <w:rsid w:val="00211CBE"/>
    <w:rsid w:val="00320EED"/>
    <w:rsid w:val="00545F62"/>
    <w:rsid w:val="006B5591"/>
    <w:rsid w:val="006D2F3A"/>
    <w:rsid w:val="006F1E32"/>
    <w:rsid w:val="00711A68"/>
    <w:rsid w:val="007750B2"/>
    <w:rsid w:val="0078205E"/>
    <w:rsid w:val="0079696A"/>
    <w:rsid w:val="008576E9"/>
    <w:rsid w:val="009E086B"/>
    <w:rsid w:val="00AB0B08"/>
    <w:rsid w:val="00B75144"/>
    <w:rsid w:val="00B8224C"/>
    <w:rsid w:val="00D30184"/>
    <w:rsid w:val="00DE6D1E"/>
    <w:rsid w:val="00DF1939"/>
    <w:rsid w:val="00E80042"/>
    <w:rsid w:val="00F56E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B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2F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211CBE"/>
    <w:rPr>
      <w:color w:val="0000FF" w:themeColor="hyperlink"/>
      <w:u w:val="single"/>
    </w:rPr>
  </w:style>
  <w:style w:type="paragraph" w:styleId="a4">
    <w:name w:val="Normal (Web)"/>
    <w:basedOn w:val="a"/>
    <w:uiPriority w:val="99"/>
    <w:unhideWhenUsed/>
    <w:rsid w:val="00211C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FollowedHyperlink"/>
    <w:basedOn w:val="a0"/>
    <w:uiPriority w:val="99"/>
    <w:semiHidden/>
    <w:unhideWhenUsed/>
    <w:rsid w:val="00211CBE"/>
    <w:rPr>
      <w:color w:val="800080" w:themeColor="followedHyperlink"/>
      <w:u w:val="single"/>
    </w:rPr>
  </w:style>
  <w:style w:type="character" w:styleId="a6">
    <w:name w:val="Strong"/>
    <w:basedOn w:val="a0"/>
    <w:uiPriority w:val="22"/>
    <w:qFormat/>
    <w:rsid w:val="00211CBE"/>
    <w:rPr>
      <w:b/>
      <w:bCs/>
    </w:rPr>
  </w:style>
  <w:style w:type="paragraph" w:styleId="a7">
    <w:name w:val="List Paragraph"/>
    <w:basedOn w:val="a"/>
    <w:uiPriority w:val="34"/>
    <w:qFormat/>
    <w:rsid w:val="00B75144"/>
    <w:pPr>
      <w:ind w:left="720"/>
      <w:contextualSpacing/>
    </w:pPr>
  </w:style>
</w:styles>
</file>

<file path=word/webSettings.xml><?xml version="1.0" encoding="utf-8"?>
<w:webSettings xmlns:r="http://schemas.openxmlformats.org/officeDocument/2006/relationships" xmlns:w="http://schemas.openxmlformats.org/wordprocessingml/2006/main">
  <w:divs>
    <w:div w:id="46346895">
      <w:bodyDiv w:val="1"/>
      <w:marLeft w:val="0"/>
      <w:marRight w:val="0"/>
      <w:marTop w:val="0"/>
      <w:marBottom w:val="0"/>
      <w:divBdr>
        <w:top w:val="none" w:sz="0" w:space="0" w:color="auto"/>
        <w:left w:val="none" w:sz="0" w:space="0" w:color="auto"/>
        <w:bottom w:val="none" w:sz="0" w:space="0" w:color="auto"/>
        <w:right w:val="none" w:sz="0" w:space="0" w:color="auto"/>
      </w:divBdr>
    </w:div>
    <w:div w:id="86271293">
      <w:bodyDiv w:val="1"/>
      <w:marLeft w:val="0"/>
      <w:marRight w:val="0"/>
      <w:marTop w:val="0"/>
      <w:marBottom w:val="0"/>
      <w:divBdr>
        <w:top w:val="none" w:sz="0" w:space="0" w:color="auto"/>
        <w:left w:val="none" w:sz="0" w:space="0" w:color="auto"/>
        <w:bottom w:val="none" w:sz="0" w:space="0" w:color="auto"/>
        <w:right w:val="none" w:sz="0" w:space="0" w:color="auto"/>
      </w:divBdr>
    </w:div>
    <w:div w:id="168764634">
      <w:bodyDiv w:val="1"/>
      <w:marLeft w:val="0"/>
      <w:marRight w:val="0"/>
      <w:marTop w:val="0"/>
      <w:marBottom w:val="0"/>
      <w:divBdr>
        <w:top w:val="none" w:sz="0" w:space="0" w:color="auto"/>
        <w:left w:val="none" w:sz="0" w:space="0" w:color="auto"/>
        <w:bottom w:val="none" w:sz="0" w:space="0" w:color="auto"/>
        <w:right w:val="none" w:sz="0" w:space="0" w:color="auto"/>
      </w:divBdr>
    </w:div>
    <w:div w:id="318273679">
      <w:bodyDiv w:val="1"/>
      <w:marLeft w:val="0"/>
      <w:marRight w:val="0"/>
      <w:marTop w:val="0"/>
      <w:marBottom w:val="0"/>
      <w:divBdr>
        <w:top w:val="none" w:sz="0" w:space="0" w:color="auto"/>
        <w:left w:val="none" w:sz="0" w:space="0" w:color="auto"/>
        <w:bottom w:val="none" w:sz="0" w:space="0" w:color="auto"/>
        <w:right w:val="none" w:sz="0" w:space="0" w:color="auto"/>
      </w:divBdr>
    </w:div>
    <w:div w:id="435179401">
      <w:bodyDiv w:val="1"/>
      <w:marLeft w:val="0"/>
      <w:marRight w:val="0"/>
      <w:marTop w:val="0"/>
      <w:marBottom w:val="0"/>
      <w:divBdr>
        <w:top w:val="none" w:sz="0" w:space="0" w:color="auto"/>
        <w:left w:val="none" w:sz="0" w:space="0" w:color="auto"/>
        <w:bottom w:val="none" w:sz="0" w:space="0" w:color="auto"/>
        <w:right w:val="none" w:sz="0" w:space="0" w:color="auto"/>
      </w:divBdr>
    </w:div>
    <w:div w:id="531185185">
      <w:bodyDiv w:val="1"/>
      <w:marLeft w:val="0"/>
      <w:marRight w:val="0"/>
      <w:marTop w:val="0"/>
      <w:marBottom w:val="0"/>
      <w:divBdr>
        <w:top w:val="none" w:sz="0" w:space="0" w:color="auto"/>
        <w:left w:val="none" w:sz="0" w:space="0" w:color="auto"/>
        <w:bottom w:val="none" w:sz="0" w:space="0" w:color="auto"/>
        <w:right w:val="none" w:sz="0" w:space="0" w:color="auto"/>
      </w:divBdr>
    </w:div>
    <w:div w:id="1107312578">
      <w:bodyDiv w:val="1"/>
      <w:marLeft w:val="0"/>
      <w:marRight w:val="0"/>
      <w:marTop w:val="0"/>
      <w:marBottom w:val="0"/>
      <w:divBdr>
        <w:top w:val="none" w:sz="0" w:space="0" w:color="auto"/>
        <w:left w:val="none" w:sz="0" w:space="0" w:color="auto"/>
        <w:bottom w:val="none" w:sz="0" w:space="0" w:color="auto"/>
        <w:right w:val="none" w:sz="0" w:space="0" w:color="auto"/>
      </w:divBdr>
    </w:div>
    <w:div w:id="1504318341">
      <w:bodyDiv w:val="1"/>
      <w:marLeft w:val="0"/>
      <w:marRight w:val="0"/>
      <w:marTop w:val="0"/>
      <w:marBottom w:val="0"/>
      <w:divBdr>
        <w:top w:val="none" w:sz="0" w:space="0" w:color="auto"/>
        <w:left w:val="none" w:sz="0" w:space="0" w:color="auto"/>
        <w:bottom w:val="none" w:sz="0" w:space="0" w:color="auto"/>
        <w:right w:val="none" w:sz="0" w:space="0" w:color="auto"/>
      </w:divBdr>
    </w:div>
    <w:div w:id="1605335067">
      <w:bodyDiv w:val="1"/>
      <w:marLeft w:val="0"/>
      <w:marRight w:val="0"/>
      <w:marTop w:val="0"/>
      <w:marBottom w:val="0"/>
      <w:divBdr>
        <w:top w:val="none" w:sz="0" w:space="0" w:color="auto"/>
        <w:left w:val="none" w:sz="0" w:space="0" w:color="auto"/>
        <w:bottom w:val="none" w:sz="0" w:space="0" w:color="auto"/>
        <w:right w:val="none" w:sz="0" w:space="0" w:color="auto"/>
      </w:divBdr>
    </w:div>
    <w:div w:id="1780641775">
      <w:bodyDiv w:val="1"/>
      <w:marLeft w:val="0"/>
      <w:marRight w:val="0"/>
      <w:marTop w:val="0"/>
      <w:marBottom w:val="0"/>
      <w:divBdr>
        <w:top w:val="none" w:sz="0" w:space="0" w:color="auto"/>
        <w:left w:val="none" w:sz="0" w:space="0" w:color="auto"/>
        <w:bottom w:val="none" w:sz="0" w:space="0" w:color="auto"/>
        <w:right w:val="none" w:sz="0" w:space="0" w:color="auto"/>
      </w:divBdr>
    </w:div>
    <w:div w:id="2005696131">
      <w:bodyDiv w:val="1"/>
      <w:marLeft w:val="0"/>
      <w:marRight w:val="0"/>
      <w:marTop w:val="0"/>
      <w:marBottom w:val="0"/>
      <w:divBdr>
        <w:top w:val="none" w:sz="0" w:space="0" w:color="auto"/>
        <w:left w:val="none" w:sz="0" w:space="0" w:color="auto"/>
        <w:bottom w:val="none" w:sz="0" w:space="0" w:color="auto"/>
        <w:right w:val="none" w:sz="0" w:space="0" w:color="auto"/>
      </w:divBdr>
    </w:div>
    <w:div w:id="211243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stec.ru/tekhnicheskaya-zashchita-informatsii/dokumenty/110-tekhnicheskaya-zashchita-informatsii/dokumenty/prikazy/370-prikaz-fstek-rossii-ot-31-avgusta-2010-g-n-489" TargetMode="External"/><Relationship Id="rId3" Type="http://schemas.openxmlformats.org/officeDocument/2006/relationships/settings" Target="settings.xml"/><Relationship Id="rId7" Type="http://schemas.openxmlformats.org/officeDocument/2006/relationships/hyperlink" Target="http://fstec.ru/tekhnicheskaya-zashchita-informatsii/dokumenty/110-tekhnicheskaya-zashchita-informatsii/dokumenty/prikazy/703-prikaz-fstek-rossii-ot-11-fevralya-2013-g-n-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stec.ru/tekhnicheskaya-zashchita-informatsii/dokumenty/110-tekhnicheskaya-zashchita-informatsii/dokumenty/prikazy/864-prikaz-fstek-rossii-ot-14-marta-2014-g-n-31" TargetMode="External"/><Relationship Id="rId11" Type="http://schemas.openxmlformats.org/officeDocument/2006/relationships/theme" Target="theme/theme1.xml"/><Relationship Id="rId5" Type="http://schemas.openxmlformats.org/officeDocument/2006/relationships/hyperlink" Target="http://fstec.ru/tekhnicheskaya-zashchita-informatsii/dokumenty/108-tekhnicheskaya-zashchita-informatsii/dokumenty/ukazy/366-ukaz-prezidenta-rossijskoj-federatsii-ot-17-marta-2008-g-n-35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stec.ru/tekhnicheskaya-zashchita-informatsii/dokumenty/112-tekhnicheskaya-zashchita-informatsii/dokumenty/polozheniya/375-polozhenie-ot-25-noyabrya-199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13</Pages>
  <Words>5641</Words>
  <Characters>32157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16</cp:revision>
  <dcterms:created xsi:type="dcterms:W3CDTF">2014-09-18T07:38:00Z</dcterms:created>
  <dcterms:modified xsi:type="dcterms:W3CDTF">2014-10-16T08:15:00Z</dcterms:modified>
</cp:coreProperties>
</file>